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DDA04" w14:textId="77777777" w:rsidR="00433C62" w:rsidRPr="00433C62" w:rsidRDefault="00433C62" w:rsidP="00433C62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433C6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9F17E68" w14:textId="77777777" w:rsidR="00433C62" w:rsidRPr="00433C62" w:rsidRDefault="00433C62" w:rsidP="00433C6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33C6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08B230B" w14:textId="77777777" w:rsidR="00433C62" w:rsidRPr="00433C62" w:rsidRDefault="00433C62" w:rsidP="00433C6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33C6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4CC11F8" w14:textId="77777777" w:rsidR="00433C62" w:rsidRPr="00433C62" w:rsidRDefault="00433C62" w:rsidP="00433C62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433C62">
        <w:rPr>
          <w:rFonts w:ascii="Corbel" w:hAnsi="Corbel"/>
          <w:i/>
          <w:sz w:val="20"/>
          <w:szCs w:val="20"/>
          <w:lang w:eastAsia="ar-SA"/>
        </w:rPr>
        <w:t>(skrajne daty</w:t>
      </w:r>
      <w:r w:rsidRPr="00433C62">
        <w:rPr>
          <w:rFonts w:ascii="Corbel" w:hAnsi="Corbel"/>
          <w:sz w:val="20"/>
          <w:szCs w:val="20"/>
          <w:lang w:eastAsia="ar-SA"/>
        </w:rPr>
        <w:t>)</w:t>
      </w:r>
    </w:p>
    <w:p w14:paraId="69894A1E" w14:textId="77777777" w:rsidR="00433C62" w:rsidRPr="00433C62" w:rsidRDefault="00433C62" w:rsidP="00433C6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33C62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0DFAE634" w14:textId="4959F09B" w:rsidR="00CC5E12" w:rsidRPr="00503767" w:rsidRDefault="00CC5E12" w:rsidP="007C777F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  <w:t xml:space="preserve">  </w:t>
      </w:r>
    </w:p>
    <w:p w14:paraId="6C772B7A" w14:textId="77777777"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14:paraId="7B821ECD" w14:textId="77777777" w:rsidTr="007C777F">
        <w:tc>
          <w:tcPr>
            <w:tcW w:w="2694" w:type="dxa"/>
            <w:vAlign w:val="center"/>
          </w:tcPr>
          <w:p w14:paraId="59701564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68A5" w14:textId="77777777" w:rsidR="00CC5E12" w:rsidRPr="00BF2155" w:rsidRDefault="00786EC6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786EC6">
              <w:rPr>
                <w:b w:val="0"/>
                <w:color w:val="auto"/>
                <w:sz w:val="22"/>
              </w:rPr>
              <w:t>Prawo konsumenckie UE</w:t>
            </w:r>
          </w:p>
        </w:tc>
      </w:tr>
      <w:tr w:rsidR="00CC5E12" w:rsidRPr="00AF4A52" w14:paraId="2B611C8F" w14:textId="77777777" w:rsidTr="007C777F">
        <w:tc>
          <w:tcPr>
            <w:tcW w:w="2694" w:type="dxa"/>
            <w:vAlign w:val="center"/>
          </w:tcPr>
          <w:p w14:paraId="4CA29152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1C9C247" w14:textId="77777777" w:rsidR="00CC5E12" w:rsidRPr="00BF2155" w:rsidRDefault="003E40BC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AS053</w:t>
            </w:r>
          </w:p>
        </w:tc>
      </w:tr>
      <w:tr w:rsidR="00CC5E12" w:rsidRPr="00AF4A52" w14:paraId="4E2F8C33" w14:textId="77777777" w:rsidTr="007C777F">
        <w:tc>
          <w:tcPr>
            <w:tcW w:w="2694" w:type="dxa"/>
            <w:vAlign w:val="center"/>
          </w:tcPr>
          <w:p w14:paraId="19552E28" w14:textId="77777777" w:rsidR="00CC5E12" w:rsidRPr="0053135E" w:rsidRDefault="006B04A7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N</w:t>
            </w:r>
            <w:r w:rsidR="00CC5E12" w:rsidRPr="0053135E">
              <w:rPr>
                <w:sz w:val="22"/>
                <w:szCs w:val="22"/>
                <w:lang w:val="pl-PL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CC5E12" w:rsidRPr="00BF2155" w:rsidRDefault="00475122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CC5E12" w:rsidRPr="00AF4A52" w14:paraId="7B3F2A40" w14:textId="77777777" w:rsidTr="007C777F">
        <w:tc>
          <w:tcPr>
            <w:tcW w:w="2694" w:type="dxa"/>
            <w:vAlign w:val="center"/>
          </w:tcPr>
          <w:p w14:paraId="0A39E105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CC5E12" w:rsidRPr="00BF2155" w:rsidRDefault="00475122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786EC6" w:rsidRPr="00786EC6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CC5E12" w:rsidRPr="00AF4A52" w14:paraId="4E59D465" w14:textId="77777777" w:rsidTr="007C777F">
        <w:tc>
          <w:tcPr>
            <w:tcW w:w="2694" w:type="dxa"/>
            <w:vAlign w:val="center"/>
          </w:tcPr>
          <w:p w14:paraId="4B835047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C13AEF" w14:textId="77777777"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AF4A52" w14:paraId="11529C0C" w14:textId="77777777" w:rsidTr="007C777F">
        <w:tc>
          <w:tcPr>
            <w:tcW w:w="2694" w:type="dxa"/>
            <w:vAlign w:val="center"/>
          </w:tcPr>
          <w:p w14:paraId="448A1CED" w14:textId="77777777" w:rsidR="00CC5E12" w:rsidRPr="00052E45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052E45">
              <w:rPr>
                <w:sz w:val="22"/>
                <w:szCs w:val="22"/>
                <w:lang w:val="pl-PL"/>
              </w:rPr>
              <w:t xml:space="preserve">Poziom </w:t>
            </w:r>
            <w:r w:rsidR="00D42875" w:rsidRPr="00052E45">
              <w:rPr>
                <w:sz w:val="22"/>
                <w:szCs w:val="22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14:paraId="1C90E256" w14:textId="77777777"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AF4A52" w14:paraId="020B26A7" w14:textId="77777777" w:rsidTr="007C777F">
        <w:tc>
          <w:tcPr>
            <w:tcW w:w="2694" w:type="dxa"/>
            <w:vAlign w:val="center"/>
          </w:tcPr>
          <w:p w14:paraId="04C0481C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CC5E12" w:rsidRPr="00BF2155" w:rsidRDefault="00B81402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14:paraId="0132ED40" w14:textId="77777777" w:rsidTr="007C777F">
        <w:tc>
          <w:tcPr>
            <w:tcW w:w="2694" w:type="dxa"/>
            <w:vAlign w:val="center"/>
          </w:tcPr>
          <w:p w14:paraId="7C3992E0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CC5E12" w:rsidRPr="00BF2155" w:rsidRDefault="00EF65F2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CC5E12" w:rsidRPr="00AF4A52" w14:paraId="4D70A9AC" w14:textId="77777777" w:rsidTr="007C777F">
        <w:tc>
          <w:tcPr>
            <w:tcW w:w="2694" w:type="dxa"/>
            <w:vAlign w:val="center"/>
          </w:tcPr>
          <w:p w14:paraId="393EE506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85767C2" w14:textId="77777777" w:rsidR="00CC5E12" w:rsidRPr="00BF2155" w:rsidRDefault="004E695D" w:rsidP="00786EC6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786EC6">
              <w:rPr>
                <w:b w:val="0"/>
              </w:rPr>
              <w:t>III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786EC6">
              <w:rPr>
                <w:b w:val="0"/>
                <w:color w:val="auto"/>
                <w:sz w:val="22"/>
              </w:rPr>
              <w:t>VI</w:t>
            </w:r>
          </w:p>
        </w:tc>
      </w:tr>
      <w:tr w:rsidR="00CC5E12" w:rsidRPr="00AF4A52" w14:paraId="10ED0215" w14:textId="77777777" w:rsidTr="007C777F">
        <w:tc>
          <w:tcPr>
            <w:tcW w:w="2694" w:type="dxa"/>
            <w:vAlign w:val="center"/>
          </w:tcPr>
          <w:p w14:paraId="5863A118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CC5E12" w:rsidRPr="00BF2155" w:rsidRDefault="006027BC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7C777F" w:rsidRPr="00AF4A52" w14:paraId="26EB6C12" w14:textId="77777777" w:rsidTr="007C777F">
        <w:tc>
          <w:tcPr>
            <w:tcW w:w="2694" w:type="dxa"/>
            <w:vAlign w:val="center"/>
          </w:tcPr>
          <w:p w14:paraId="13A990D4" w14:textId="77777777" w:rsidR="007C777F" w:rsidRPr="0053135E" w:rsidRDefault="007C777F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7C777F" w:rsidRDefault="007C777F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CC5E12" w:rsidRPr="00433C62" w14:paraId="0200C3DC" w14:textId="77777777" w:rsidTr="007C777F">
        <w:tc>
          <w:tcPr>
            <w:tcW w:w="2694" w:type="dxa"/>
            <w:vAlign w:val="center"/>
          </w:tcPr>
          <w:p w14:paraId="69C2AF6E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628E35" w14:textId="77777777" w:rsidR="00CC5E12" w:rsidRPr="007C777F" w:rsidRDefault="006B04A7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7C777F" w:rsidRPr="007C777F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7C777F" w:rsidRPr="007C777F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  <w:r w:rsidR="00554C46" w:rsidRPr="007C777F">
              <w:rPr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w:rsidR="00CC5E12" w:rsidRPr="00433C62" w14:paraId="50D9A4B4" w14:textId="77777777" w:rsidTr="007C777F">
        <w:tc>
          <w:tcPr>
            <w:tcW w:w="2694" w:type="dxa"/>
            <w:vAlign w:val="center"/>
          </w:tcPr>
          <w:p w14:paraId="471FE442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8BE3C4" w14:textId="77777777" w:rsidR="00CC5E12" w:rsidRPr="00CC4059" w:rsidRDefault="006B04A7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CC4059" w:rsidRPr="007C777F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CC4059" w:rsidRPr="007C777F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w14:paraId="57A64E18" w14:textId="77777777" w:rsidR="007C777F" w:rsidRPr="009C54AE" w:rsidRDefault="007C777F" w:rsidP="007C77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41B37" w14:textId="77777777" w:rsidR="00CC5E12" w:rsidRDefault="00CC5E12" w:rsidP="007C777F">
      <w:pPr>
        <w:pStyle w:val="Podpunkty"/>
        <w:numPr>
          <w:ilvl w:val="1"/>
          <w:numId w:val="8"/>
        </w:numPr>
      </w:pPr>
      <w:bookmarkStart w:id="0" w:name="_GoBack"/>
      <w:bookmarkEnd w:id="0"/>
      <w:r w:rsidRPr="00AF4A52"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8"/>
        <w:gridCol w:w="752"/>
        <w:gridCol w:w="851"/>
        <w:gridCol w:w="774"/>
        <w:gridCol w:w="805"/>
        <w:gridCol w:w="713"/>
        <w:gridCol w:w="924"/>
        <w:gridCol w:w="1142"/>
        <w:gridCol w:w="1391"/>
      </w:tblGrid>
      <w:tr w:rsidR="009E00E7" w:rsidRPr="009C54AE" w14:paraId="4A00F406" w14:textId="77777777" w:rsidTr="00D4287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E00E7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E00E7" w:rsidRPr="009C54AE" w:rsidRDefault="009E00E7" w:rsidP="009E00E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E40BC" w:rsidRPr="009C54AE" w14:paraId="150984FD" w14:textId="77777777" w:rsidTr="00D4287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AD5A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sz w:val="22"/>
              </w:rPr>
              <w:t>15</w:t>
            </w:r>
            <w:r w:rsidRPr="00B51D8C">
              <w:rPr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3E40BC" w:rsidRPr="009C54AE" w:rsidRDefault="003E40BC" w:rsidP="003E40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0B940D" w14:textId="77777777"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14:paraId="586A716A" w14:textId="77777777"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="007C777F">
        <w:rPr>
          <w:smallCaps w:val="0"/>
          <w:sz w:val="22"/>
        </w:rPr>
        <w:t>2</w:t>
      </w:r>
      <w:r w:rsidRPr="008342B3">
        <w:rPr>
          <w:smallCaps w:val="0"/>
          <w:sz w:val="22"/>
        </w:rPr>
        <w:t xml:space="preserve">. Sposób realizacji zajęć  </w:t>
      </w:r>
    </w:p>
    <w:p w14:paraId="2B15E0D8" w14:textId="77777777"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14:paraId="543A4C97" w14:textId="77777777" w:rsidR="00CC5E12" w:rsidRPr="008342B3" w:rsidRDefault="006B04A7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>zajęcia realizowane z wykorzystaniem metod i technik kształcenia na odległość</w:t>
      </w:r>
    </w:p>
    <w:p w14:paraId="0E27B00A" w14:textId="77777777"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14:paraId="33179DCA" w14:textId="77777777"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</w:t>
      </w:r>
      <w:r w:rsidR="007C777F">
        <w:rPr>
          <w:smallCaps w:val="0"/>
          <w:sz w:val="22"/>
        </w:rPr>
        <w:t>3</w:t>
      </w:r>
      <w:r w:rsidRPr="00AF4A52">
        <w:rPr>
          <w:smallCaps w:val="0"/>
          <w:sz w:val="22"/>
        </w:rPr>
        <w:t>. Forma zaliczenia przedmiotu</w:t>
      </w:r>
      <w:r w:rsidRPr="00AF4A52">
        <w:rPr>
          <w:b w:val="0"/>
          <w:smallCaps w:val="0"/>
          <w:sz w:val="22"/>
        </w:rPr>
        <w:t xml:space="preserve"> (z toku) </w:t>
      </w:r>
      <w:r w:rsidRPr="00005036">
        <w:rPr>
          <w:b w:val="0"/>
          <w:i/>
          <w:smallCaps w:val="0"/>
          <w:sz w:val="22"/>
        </w:rPr>
        <w:t>(egzamin,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14:paraId="60061E4C" w14:textId="77777777"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14:paraId="6BB0E224" w14:textId="77777777" w:rsidR="00CC5E12" w:rsidRPr="00786EC6" w:rsidRDefault="00786EC6" w:rsidP="00CC5E12">
      <w:pPr>
        <w:pStyle w:val="Punktygwne"/>
        <w:spacing w:before="0" w:after="0"/>
        <w:rPr>
          <w:b w:val="0"/>
          <w:smallCaps w:val="0"/>
        </w:rPr>
      </w:pPr>
      <w:r w:rsidRPr="00786EC6">
        <w:rPr>
          <w:b w:val="0"/>
          <w:smallCaps w:val="0"/>
        </w:rPr>
        <w:t xml:space="preserve">Zaliczenie </w:t>
      </w:r>
      <w:r w:rsidR="007C777F">
        <w:rPr>
          <w:b w:val="0"/>
          <w:smallCaps w:val="0"/>
        </w:rPr>
        <w:t>z oceną</w:t>
      </w:r>
    </w:p>
    <w:p w14:paraId="44EAFD9C" w14:textId="77777777" w:rsidR="00786EC6" w:rsidRPr="00AF4A52" w:rsidRDefault="00786EC6" w:rsidP="00CC5E12">
      <w:pPr>
        <w:pStyle w:val="Punktygwne"/>
        <w:spacing w:before="0" w:after="0"/>
        <w:rPr>
          <w:b w:val="0"/>
        </w:rPr>
      </w:pPr>
    </w:p>
    <w:p w14:paraId="261BAAD1" w14:textId="77777777" w:rsidR="00CC5E1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p w14:paraId="4B94D5A5" w14:textId="77777777" w:rsidR="009B32DA" w:rsidRPr="00AF4A52" w:rsidRDefault="009B32DA" w:rsidP="00CC5E12">
      <w:pPr>
        <w:pStyle w:val="Punktygwne"/>
        <w:spacing w:before="0" w:after="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786EC6" w14:paraId="3C9F2224" w14:textId="77777777" w:rsidTr="00CC5E12">
        <w:tc>
          <w:tcPr>
            <w:tcW w:w="9778" w:type="dxa"/>
          </w:tcPr>
          <w:p w14:paraId="25DA7630" w14:textId="77777777" w:rsidR="00CC5E12" w:rsidRPr="00786EC6" w:rsidRDefault="00641E21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>
              <w:rPr>
                <w:b w:val="0"/>
                <w:smallCaps w:val="0"/>
                <w:szCs w:val="20"/>
              </w:rPr>
              <w:t>Podstawowa wiedza z zakresu prawa cywilnego i administracyjnego</w:t>
            </w:r>
          </w:p>
        </w:tc>
      </w:tr>
    </w:tbl>
    <w:p w14:paraId="3DEEC669" w14:textId="77777777" w:rsidR="009B32DA" w:rsidRDefault="009B32DA" w:rsidP="00CC5E12">
      <w:pPr>
        <w:pStyle w:val="Punktygwne"/>
        <w:spacing w:before="0" w:after="0"/>
        <w:rPr>
          <w:b w:val="0"/>
        </w:rPr>
      </w:pPr>
    </w:p>
    <w:p w14:paraId="77B8F004" w14:textId="77F417BE" w:rsidR="6F92EFBB" w:rsidRDefault="6F92EFBB">
      <w:r>
        <w:br w:type="page"/>
      </w:r>
    </w:p>
    <w:p w14:paraId="3656B9AB" w14:textId="554A43CA" w:rsidR="00CC5E12" w:rsidRPr="00AF4A52" w:rsidRDefault="00CC5E12" w:rsidP="00CC5E12">
      <w:pPr>
        <w:pStyle w:val="Punktygwne"/>
        <w:spacing w:before="0" w:after="0"/>
      </w:pPr>
    </w:p>
    <w:p w14:paraId="33222AC1" w14:textId="77777777"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</w:t>
      </w:r>
      <w:r w:rsidR="006B04A7">
        <w:t>uczenia się</w:t>
      </w:r>
      <w:r w:rsidRPr="00AF4A52">
        <w:t>, treści Programowe i stosowane metody Dydaktyczne</w:t>
      </w:r>
    </w:p>
    <w:p w14:paraId="45FB0818" w14:textId="77777777" w:rsidR="00CC5E12" w:rsidRPr="00AF4A52" w:rsidRDefault="00CC5E12" w:rsidP="00CC5E12">
      <w:pPr>
        <w:pStyle w:val="Punktygwne"/>
        <w:spacing w:before="0" w:after="0"/>
      </w:pPr>
    </w:p>
    <w:p w14:paraId="7B0E733D" w14:textId="77777777" w:rsidR="00CC5E12" w:rsidRPr="007C777F" w:rsidRDefault="00CC5E12" w:rsidP="00CC5E12">
      <w:pPr>
        <w:pStyle w:val="Podpunkty"/>
        <w:numPr>
          <w:ilvl w:val="1"/>
          <w:numId w:val="1"/>
        </w:numPr>
        <w:ind w:left="0" w:firstLine="0"/>
        <w:rPr>
          <w:i/>
        </w:rPr>
      </w:pPr>
      <w:r w:rsidRPr="007C777F"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w:rsidR="00CC5E12" w:rsidRPr="00AF4A52" w14:paraId="47C5AD58" w14:textId="77777777" w:rsidTr="007C777F">
        <w:tc>
          <w:tcPr>
            <w:tcW w:w="668" w:type="dxa"/>
            <w:vAlign w:val="center"/>
          </w:tcPr>
          <w:p w14:paraId="5372B5A4" w14:textId="77777777"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53135E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14:paraId="7B623977" w14:textId="77777777" w:rsidR="00CC5E12" w:rsidRPr="0053135E" w:rsidRDefault="00786EC6" w:rsidP="00786EC6">
            <w:pPr>
              <w:pStyle w:val="Podpunkty"/>
              <w:spacing w:before="40" w:after="40"/>
              <w:ind w:left="0"/>
              <w:rPr>
                <w:b w:val="0"/>
                <w:i/>
                <w:lang w:val="pl-PL"/>
              </w:rPr>
            </w:pPr>
            <w:r w:rsidRPr="00786EC6">
              <w:rPr>
                <w:b w:val="0"/>
                <w:i/>
                <w:lang w:val="pl-PL"/>
              </w:rPr>
              <w:t>Wykład ma na celu prezentację ewolucji systemu ochrony praw konsumentów w Unii Europejskiej oraz podstawowych regulacji prawnych chroniących prawa konsumentów a także ich wykorzystanie w praktyce.</w:t>
            </w:r>
          </w:p>
        </w:tc>
      </w:tr>
    </w:tbl>
    <w:p w14:paraId="049F31CB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14:paraId="24D008C1" w14:textId="77777777" w:rsidR="00CC5E1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</w:t>
      </w:r>
      <w:r w:rsidRPr="00AF4A52">
        <w:t xml:space="preserve">Efekty </w:t>
      </w:r>
      <w:r w:rsidR="00D42875" w:rsidRPr="003E40BC">
        <w:t>uczenia się dla przedmiotu</w:t>
      </w:r>
      <w:r w:rsidR="003E40BC">
        <w:t xml:space="preserve"> </w:t>
      </w:r>
      <w:r w:rsidRPr="00AF4A52">
        <w:t>dla przedmiotu</w:t>
      </w:r>
    </w:p>
    <w:p w14:paraId="53128261" w14:textId="77777777" w:rsidR="00CC5E12" w:rsidRPr="00AF4A52" w:rsidRDefault="00CC5E12" w:rsidP="00CC5E12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5693"/>
        <w:gridCol w:w="1854"/>
      </w:tblGrid>
      <w:tr w:rsidR="00CC5E12" w:rsidRPr="00AF4A52" w14:paraId="0613E806" w14:textId="77777777" w:rsidTr="00CC5E12">
        <w:tc>
          <w:tcPr>
            <w:tcW w:w="1701" w:type="dxa"/>
          </w:tcPr>
          <w:p w14:paraId="41C145ED" w14:textId="77777777" w:rsidR="00CC5E12" w:rsidRPr="006B04A7" w:rsidRDefault="006B04A7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6B04A7">
              <w:rPr>
                <w:rFonts w:ascii="Corbel" w:hAnsi="Corbel"/>
                <w:smallCaps w:val="0"/>
                <w:szCs w:val="24"/>
              </w:rPr>
              <w:t>EK</w:t>
            </w:r>
            <w:r w:rsidRPr="006B04A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</w:tcPr>
          <w:p w14:paraId="70EE9269" w14:textId="77777777" w:rsidR="00CC5E12" w:rsidRPr="006B04A7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4A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277EC0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6B04A7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</w:tcPr>
          <w:p w14:paraId="728487E8" w14:textId="77777777" w:rsidR="00CC5E12" w:rsidRPr="006B04A7" w:rsidRDefault="006B04A7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4A7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6B04A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C5E12" w:rsidRPr="00AF4A52" w14:paraId="42B1BF56" w14:textId="77777777" w:rsidTr="00CC5E12">
        <w:tc>
          <w:tcPr>
            <w:tcW w:w="1701" w:type="dxa"/>
          </w:tcPr>
          <w:p w14:paraId="4FCA5964" w14:textId="77777777" w:rsidR="00CC5E12" w:rsidRPr="00641E21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160CCB10" w14:textId="77777777" w:rsidR="00CC5E12" w:rsidRPr="00641E21" w:rsidRDefault="00554C46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charakteryzuje ewolucję modelu ochrony konsumenta w UE</w:t>
            </w:r>
            <w:r w:rsidR="00EE26AC">
              <w:rPr>
                <w:rFonts w:ascii="Corbel" w:eastAsia="Cambria" w:hAnsi="Corbel"/>
                <w:b w:val="0"/>
                <w:sz w:val="22"/>
              </w:rPr>
              <w:t xml:space="preserve">. Wskazuje podstawowe umowy konsumenckie. Potrafi wymienić ich </w:t>
            </w:r>
            <w:proofErr w:type="spellStart"/>
            <w:r w:rsidR="00EE26AC">
              <w:rPr>
                <w:rFonts w:ascii="Corbel" w:eastAsia="Cambria" w:hAnsi="Corbel"/>
                <w:b w:val="0"/>
                <w:sz w:val="22"/>
              </w:rPr>
              <w:t>essentialia</w:t>
            </w:r>
            <w:proofErr w:type="spellEnd"/>
            <w:r w:rsidR="00EE26AC">
              <w:rPr>
                <w:rFonts w:ascii="Corbel" w:eastAsia="Cambria" w:hAnsi="Corbel"/>
                <w:b w:val="0"/>
                <w:sz w:val="22"/>
              </w:rPr>
              <w:t xml:space="preserve"> i </w:t>
            </w:r>
            <w:proofErr w:type="spellStart"/>
            <w:r w:rsidR="00EE26AC">
              <w:rPr>
                <w:rFonts w:ascii="Corbel" w:eastAsia="Cambria" w:hAnsi="Corbel"/>
                <w:b w:val="0"/>
                <w:sz w:val="22"/>
              </w:rPr>
              <w:t>accidentialia</w:t>
            </w:r>
            <w:proofErr w:type="spellEnd"/>
            <w:r w:rsidR="00EE26AC">
              <w:rPr>
                <w:rFonts w:ascii="Corbel" w:eastAsia="Cambria" w:hAnsi="Corbel"/>
                <w:b w:val="0"/>
                <w:sz w:val="22"/>
              </w:rPr>
              <w:t xml:space="preserve"> </w:t>
            </w:r>
            <w:proofErr w:type="spellStart"/>
            <w:r w:rsidR="00EE26AC">
              <w:rPr>
                <w:rFonts w:ascii="Corbel" w:eastAsia="Cambria" w:hAnsi="Corbel"/>
                <w:b w:val="0"/>
                <w:sz w:val="22"/>
              </w:rPr>
              <w:t>negotii</w:t>
            </w:r>
            <w:proofErr w:type="spellEnd"/>
            <w:r w:rsidR="00B9340E">
              <w:rPr>
                <w:rFonts w:ascii="Corbel" w:eastAsia="Cambria" w:hAnsi="Corbel"/>
                <w:b w:val="0"/>
                <w:sz w:val="22"/>
              </w:rPr>
              <w:t>. Potrafi odnaleźć informacje na temat umów konsumenckich w przepisach prawa powszechnie obowiązującego</w:t>
            </w:r>
          </w:p>
        </w:tc>
        <w:tc>
          <w:tcPr>
            <w:tcW w:w="1873" w:type="dxa"/>
          </w:tcPr>
          <w:p w14:paraId="733FA2C2" w14:textId="77777777" w:rsidR="00A74850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81342E">
              <w:rPr>
                <w:rFonts w:ascii="Corbel" w:hAnsi="Corbel"/>
                <w:b w:val="0"/>
                <w:smallCaps w:val="0"/>
                <w:sz w:val="22"/>
              </w:rPr>
              <w:t>WO</w:t>
            </w:r>
            <w:r w:rsidR="00B9340E">
              <w:rPr>
                <w:rFonts w:ascii="Corbel" w:hAnsi="Corbel"/>
                <w:b w:val="0"/>
                <w:smallCaps w:val="0"/>
                <w:sz w:val="22"/>
              </w:rPr>
              <w:t>3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73371344" w14:textId="77777777" w:rsidR="0081342E" w:rsidRDefault="0081342E" w:rsidP="00813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</w:t>
            </w:r>
            <w:r w:rsidR="00B9340E">
              <w:rPr>
                <w:rFonts w:ascii="Corbel" w:hAnsi="Corbel"/>
                <w:b w:val="0"/>
                <w:smallCaps w:val="0"/>
                <w:sz w:val="22"/>
              </w:rPr>
              <w:t>4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761EF05C" w14:textId="77777777" w:rsidR="00B9340E" w:rsidRDefault="00B9340E" w:rsidP="00813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  <w:p w14:paraId="6C4730F7" w14:textId="77777777" w:rsidR="00B9340E" w:rsidRDefault="00B9340E" w:rsidP="00813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WO6</w:t>
            </w:r>
          </w:p>
          <w:p w14:paraId="02A63179" w14:textId="77777777" w:rsidR="0081342E" w:rsidRDefault="0081342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K_UO</w:t>
            </w:r>
            <w:r w:rsidR="00B9340E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  <w:p w14:paraId="7A22FAEE" w14:textId="77777777" w:rsidR="00B9340E" w:rsidRDefault="00B9340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K_UO7</w:t>
            </w:r>
          </w:p>
          <w:p w14:paraId="6BCA5C3F" w14:textId="77777777" w:rsidR="00B9340E" w:rsidRDefault="00B9340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K_UO8</w:t>
            </w:r>
          </w:p>
          <w:p w14:paraId="26AFD1E6" w14:textId="77777777" w:rsidR="00B9340E" w:rsidRDefault="00B9340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K_U13</w:t>
            </w:r>
          </w:p>
          <w:p w14:paraId="7D015616" w14:textId="77777777" w:rsidR="00B9340E" w:rsidRDefault="00B9340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K_U16</w:t>
            </w:r>
          </w:p>
          <w:p w14:paraId="36ADE62A" w14:textId="77777777" w:rsidR="0081342E" w:rsidRPr="00641E21" w:rsidRDefault="0081342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K_KO6</w:t>
            </w:r>
          </w:p>
        </w:tc>
      </w:tr>
      <w:tr w:rsidR="00CC5E12" w:rsidRPr="00AF4A52" w14:paraId="1D24D658" w14:textId="77777777" w:rsidTr="00CC5E12">
        <w:tc>
          <w:tcPr>
            <w:tcW w:w="1701" w:type="dxa"/>
          </w:tcPr>
          <w:p w14:paraId="56A76B19" w14:textId="77777777" w:rsidR="00CC5E12" w:rsidRPr="00641E21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54FEA810" w14:textId="77777777" w:rsidR="00CC5E12" w:rsidRPr="00641E21" w:rsidRDefault="00EE26AC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b w:val="0"/>
                <w:sz w:val="22"/>
              </w:rPr>
              <w:t xml:space="preserve">Wymienia </w:t>
            </w:r>
            <w:r w:rsidR="00B9340E">
              <w:rPr>
                <w:rFonts w:ascii="Corbel" w:eastAsia="Cambria" w:hAnsi="Corbel"/>
                <w:b w:val="0"/>
                <w:sz w:val="22"/>
              </w:rPr>
              <w:t xml:space="preserve">polskie i europejskie </w:t>
            </w:r>
            <w:r>
              <w:rPr>
                <w:rFonts w:ascii="Corbel" w:eastAsia="Cambria" w:hAnsi="Corbel"/>
                <w:b w:val="0"/>
                <w:sz w:val="22"/>
              </w:rPr>
              <w:t>akty prawne dotyczące ochrony konsumenta</w:t>
            </w:r>
          </w:p>
        </w:tc>
        <w:tc>
          <w:tcPr>
            <w:tcW w:w="1873" w:type="dxa"/>
          </w:tcPr>
          <w:p w14:paraId="1725B9C3" w14:textId="77777777" w:rsidR="00B9340E" w:rsidRDefault="00B9340E" w:rsidP="00B934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WO4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2C5B2A44" w14:textId="77777777" w:rsidR="00CC5E12" w:rsidRPr="00641E21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K_W05</w:t>
            </w:r>
          </w:p>
        </w:tc>
      </w:tr>
      <w:tr w:rsidR="00CC5E12" w:rsidRPr="00AF4A52" w14:paraId="6701BE25" w14:textId="77777777" w:rsidTr="00CC5E12">
        <w:tc>
          <w:tcPr>
            <w:tcW w:w="1701" w:type="dxa"/>
          </w:tcPr>
          <w:p w14:paraId="41960800" w14:textId="77777777" w:rsidR="00CC5E1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73CAC351" w14:textId="77777777" w:rsidR="00CC5E1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prezentuje status prawny podmiotów zajmujących się ochroną konsumentów na szczeblu UE oraz w poszczególnych krajach UE</w:t>
            </w:r>
          </w:p>
        </w:tc>
        <w:tc>
          <w:tcPr>
            <w:tcW w:w="1873" w:type="dxa"/>
          </w:tcPr>
          <w:p w14:paraId="3169166E" w14:textId="77777777" w:rsidR="00CC5E12" w:rsidRDefault="00A60B32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K_WO3</w:t>
            </w:r>
          </w:p>
          <w:p w14:paraId="26B94449" w14:textId="77777777" w:rsidR="00B9340E" w:rsidRDefault="00B9340E" w:rsidP="00B934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WO4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123F6CB4" w14:textId="77777777" w:rsidR="00B9340E" w:rsidRPr="00641E21" w:rsidRDefault="00B9340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</w:tc>
      </w:tr>
      <w:tr w:rsidR="00CC5E12" w:rsidRPr="00AF4A52" w14:paraId="7CC45D1F" w14:textId="77777777" w:rsidTr="00CC5E12">
        <w:tc>
          <w:tcPr>
            <w:tcW w:w="1701" w:type="dxa"/>
          </w:tcPr>
          <w:p w14:paraId="78C3198C" w14:textId="77777777" w:rsidR="00CC5E1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45793B25" w14:textId="77777777" w:rsidR="00CC5E1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 xml:space="preserve">wymienia </w:t>
            </w:r>
            <w:r w:rsidR="00EE26AC">
              <w:rPr>
                <w:rFonts w:ascii="Corbel" w:eastAsia="Cambria" w:hAnsi="Corbel"/>
                <w:b w:val="0"/>
                <w:sz w:val="22"/>
              </w:rPr>
              <w:t>prawa konsumenckie</w:t>
            </w:r>
            <w:r w:rsidRPr="00641E21">
              <w:rPr>
                <w:rFonts w:ascii="Corbel" w:eastAsia="Cambria" w:hAnsi="Corbel"/>
                <w:b w:val="0"/>
                <w:sz w:val="22"/>
              </w:rPr>
              <w:t xml:space="preserve"> podlegające ochronie</w:t>
            </w:r>
          </w:p>
        </w:tc>
        <w:tc>
          <w:tcPr>
            <w:tcW w:w="1873" w:type="dxa"/>
          </w:tcPr>
          <w:p w14:paraId="01A75E0E" w14:textId="77777777" w:rsidR="00CC5E12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14:paraId="6C24E557" w14:textId="77777777" w:rsidR="00B9340E" w:rsidRDefault="00B9340E" w:rsidP="00B934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  <w:p w14:paraId="0D9CBB3E" w14:textId="77777777" w:rsidR="00B9340E" w:rsidRPr="00641E21" w:rsidRDefault="00B9340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WO6</w:t>
            </w:r>
          </w:p>
        </w:tc>
      </w:tr>
      <w:tr w:rsidR="00A60B32" w:rsidRPr="00AF4A52" w14:paraId="529CE30D" w14:textId="77777777" w:rsidTr="00CC5E12">
        <w:tc>
          <w:tcPr>
            <w:tcW w:w="1701" w:type="dxa"/>
          </w:tcPr>
          <w:p w14:paraId="74357262" w14:textId="77777777" w:rsidR="00A60B3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14:paraId="49370424" w14:textId="77777777" w:rsidR="00A60B3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prezentuje regulacje prawne dotyczące poszczególnych sfer podlegających ochronie</w:t>
            </w:r>
          </w:p>
        </w:tc>
        <w:tc>
          <w:tcPr>
            <w:tcW w:w="1873" w:type="dxa"/>
          </w:tcPr>
          <w:p w14:paraId="039EFE1D" w14:textId="77777777" w:rsidR="00B9340E" w:rsidRDefault="00B9340E" w:rsidP="00B934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  <w:p w14:paraId="3C917582" w14:textId="77777777" w:rsidR="00A60B32" w:rsidRPr="00641E21" w:rsidRDefault="00B9340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WO4</w:t>
            </w:r>
          </w:p>
        </w:tc>
      </w:tr>
      <w:tr w:rsidR="00A60B32" w:rsidRPr="00AF4A52" w14:paraId="4905DC8C" w14:textId="77777777" w:rsidTr="00CC5E12">
        <w:tc>
          <w:tcPr>
            <w:tcW w:w="1701" w:type="dxa"/>
          </w:tcPr>
          <w:p w14:paraId="139A5216" w14:textId="77777777" w:rsidR="00A60B3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14:paraId="65B52B95" w14:textId="77777777" w:rsidR="00A60B3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analizuje praktyczne aspekty funkcjonowania przepisów chroniących prawa konsumentów</w:t>
            </w:r>
          </w:p>
        </w:tc>
        <w:tc>
          <w:tcPr>
            <w:tcW w:w="1873" w:type="dxa"/>
          </w:tcPr>
          <w:p w14:paraId="4EE09C48" w14:textId="77777777" w:rsidR="00A60B32" w:rsidRPr="00641E21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14:paraId="1B55CA67" w14:textId="77777777" w:rsidR="00952543" w:rsidRPr="00641E21" w:rsidRDefault="00B9340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</w:tc>
      </w:tr>
      <w:tr w:rsidR="00A60B32" w:rsidRPr="00AF4A52" w14:paraId="0BB471CA" w14:textId="77777777" w:rsidTr="00CC5E12">
        <w:tc>
          <w:tcPr>
            <w:tcW w:w="1701" w:type="dxa"/>
          </w:tcPr>
          <w:p w14:paraId="55CE86DB" w14:textId="77777777" w:rsidR="00A60B3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14:paraId="208C39F2" w14:textId="77777777" w:rsidR="00A60B3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analizuje orzecznictwo ETS związane z ochroną praw konsumentów</w:t>
            </w:r>
          </w:p>
        </w:tc>
        <w:tc>
          <w:tcPr>
            <w:tcW w:w="1873" w:type="dxa"/>
          </w:tcPr>
          <w:p w14:paraId="600668D8" w14:textId="77777777" w:rsidR="00A60B32" w:rsidRPr="00641E21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  <w:p w14:paraId="2B75BE30" w14:textId="77777777" w:rsidR="00952543" w:rsidRPr="00641E21" w:rsidRDefault="00B9340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K_UO2</w:t>
            </w:r>
          </w:p>
        </w:tc>
      </w:tr>
      <w:tr w:rsidR="00A60B32" w:rsidRPr="00AF4A52" w14:paraId="084817B8" w14:textId="77777777" w:rsidTr="00CC5E12">
        <w:tc>
          <w:tcPr>
            <w:tcW w:w="1701" w:type="dxa"/>
          </w:tcPr>
          <w:p w14:paraId="30AC254F" w14:textId="77777777" w:rsidR="00A60B3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14:paraId="531F5781" w14:textId="77777777" w:rsidR="00A60B32" w:rsidRPr="00641E21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ocenia skuteczność przepisów chroniących prawa konsumentów</w:t>
            </w:r>
          </w:p>
        </w:tc>
        <w:tc>
          <w:tcPr>
            <w:tcW w:w="1873" w:type="dxa"/>
          </w:tcPr>
          <w:p w14:paraId="6E723246" w14:textId="77777777" w:rsidR="00A60B32" w:rsidRPr="00641E21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  <w:p w14:paraId="43001922" w14:textId="77777777" w:rsidR="00952543" w:rsidRPr="00641E21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8141DF" w:rsidRPr="00AF4A52" w14:paraId="22E2B738" w14:textId="77777777" w:rsidTr="00952543">
        <w:trPr>
          <w:trHeight w:val="694"/>
        </w:trPr>
        <w:tc>
          <w:tcPr>
            <w:tcW w:w="1701" w:type="dxa"/>
          </w:tcPr>
          <w:p w14:paraId="563D41BF" w14:textId="77777777" w:rsidR="008141DF" w:rsidRPr="00641E21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14:paraId="416959F4" w14:textId="77777777" w:rsidR="008141DF" w:rsidRPr="00641E21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kwalifikuje przypadki naruszenia praw konsumentów i sankcje z tego tytułu</w:t>
            </w:r>
          </w:p>
        </w:tc>
        <w:tc>
          <w:tcPr>
            <w:tcW w:w="1873" w:type="dxa"/>
          </w:tcPr>
          <w:p w14:paraId="7E5951FB" w14:textId="77777777" w:rsidR="00952543" w:rsidRPr="00641E21" w:rsidRDefault="008141DF" w:rsidP="008141DF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641E21">
              <w:rPr>
                <w:rFonts w:ascii="Corbel" w:eastAsia="Cambria" w:hAnsi="Corbel"/>
              </w:rPr>
              <w:t>K_UO2</w:t>
            </w:r>
            <w:r w:rsidR="00952543" w:rsidRPr="00641E21">
              <w:rPr>
                <w:rFonts w:ascii="Corbel" w:eastAsia="Cambria" w:hAnsi="Corbel"/>
              </w:rPr>
              <w:t>,</w:t>
            </w:r>
            <w:r w:rsidR="00B9340E">
              <w:rPr>
                <w:rFonts w:ascii="Corbel" w:eastAsia="Cambria" w:hAnsi="Corbel"/>
              </w:rPr>
              <w:t xml:space="preserve"> </w:t>
            </w:r>
            <w:r w:rsidRPr="00641E21">
              <w:rPr>
                <w:rFonts w:ascii="Corbel" w:eastAsia="Cambria" w:hAnsi="Corbel"/>
              </w:rPr>
              <w:t>K_UO7</w:t>
            </w:r>
            <w:r w:rsidR="00952543" w:rsidRPr="00641E21">
              <w:rPr>
                <w:rFonts w:ascii="Corbel" w:eastAsia="Cambria" w:hAnsi="Corbel"/>
              </w:rPr>
              <w:t xml:space="preserve">, </w:t>
            </w:r>
            <w:r w:rsidR="00952543" w:rsidRPr="00641E21">
              <w:rPr>
                <w:rFonts w:ascii="Corbel" w:hAnsi="Corbel"/>
                <w:bCs/>
                <w:smallCaps/>
              </w:rPr>
              <w:t>K_U08, K_U16, K_K06</w:t>
            </w:r>
          </w:p>
        </w:tc>
      </w:tr>
      <w:tr w:rsidR="008141DF" w:rsidRPr="00AF4A52" w14:paraId="1643A0F5" w14:textId="77777777" w:rsidTr="00CC5E12">
        <w:tc>
          <w:tcPr>
            <w:tcW w:w="1701" w:type="dxa"/>
          </w:tcPr>
          <w:p w14:paraId="7F7E1266" w14:textId="77777777" w:rsidR="008141DF" w:rsidRPr="00641E21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14:paraId="0B76A80B" w14:textId="77777777" w:rsidR="008141DF" w:rsidRPr="00641E21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dyskutuje o wadach i zaletach systemu ochrony praw konsumentów na szczeblu UE</w:t>
            </w:r>
          </w:p>
        </w:tc>
        <w:tc>
          <w:tcPr>
            <w:tcW w:w="1873" w:type="dxa"/>
          </w:tcPr>
          <w:p w14:paraId="73EB7AF3" w14:textId="77777777" w:rsidR="008141DF" w:rsidRPr="00641E21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</w:p>
          <w:p w14:paraId="2E9FCF89" w14:textId="77777777" w:rsidR="00952543" w:rsidRPr="00641E21" w:rsidRDefault="00952543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8141DF" w:rsidRPr="00AF4A52" w14:paraId="66ECB7BE" w14:textId="77777777" w:rsidTr="00CC5E12">
        <w:tc>
          <w:tcPr>
            <w:tcW w:w="1701" w:type="dxa"/>
          </w:tcPr>
          <w:p w14:paraId="29FCE2A6" w14:textId="77777777" w:rsidR="008141DF" w:rsidRPr="00641E21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14:paraId="46D10BCF" w14:textId="77777777" w:rsidR="008141DF" w:rsidRPr="00641E21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z w:val="22"/>
              </w:rPr>
              <w:t>zachowuje krytycyzm w ocenie rozwiązań legislacyjnych dotyczących ochrony praw konsumentów</w:t>
            </w:r>
          </w:p>
        </w:tc>
        <w:tc>
          <w:tcPr>
            <w:tcW w:w="1873" w:type="dxa"/>
          </w:tcPr>
          <w:p w14:paraId="57389879" w14:textId="77777777" w:rsidR="008141DF" w:rsidRPr="00641E21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  <w:r w:rsidR="00952543" w:rsidRPr="00641E21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  <w:p w14:paraId="390722DD" w14:textId="77777777" w:rsidR="00952543" w:rsidRPr="00641E21" w:rsidRDefault="00952543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K_U08, K_U13, K_U16, K_K06</w:t>
            </w:r>
          </w:p>
        </w:tc>
      </w:tr>
      <w:tr w:rsidR="008141DF" w:rsidRPr="00AF4A52" w14:paraId="143BEB25" w14:textId="77777777" w:rsidTr="00CC5E12">
        <w:tc>
          <w:tcPr>
            <w:tcW w:w="1701" w:type="dxa"/>
          </w:tcPr>
          <w:p w14:paraId="0B097318" w14:textId="77777777" w:rsidR="008141DF" w:rsidRPr="00641E21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6" w:type="dxa"/>
          </w:tcPr>
          <w:p w14:paraId="6F57DDCB" w14:textId="77777777" w:rsidR="008141DF" w:rsidRPr="00641E21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641E21">
              <w:rPr>
                <w:rFonts w:ascii="Corbel" w:eastAsia="Cambria" w:hAnsi="Corbel"/>
                <w:b w:val="0"/>
                <w:smallCaps w:val="0"/>
                <w:sz w:val="22"/>
              </w:rPr>
              <w:t>zachowuje krytycyzm w ocenie praktyki funkcjonowania przepisów chroniących prawa konsumentów</w:t>
            </w:r>
          </w:p>
        </w:tc>
        <w:tc>
          <w:tcPr>
            <w:tcW w:w="1873" w:type="dxa"/>
          </w:tcPr>
          <w:p w14:paraId="471430BC" w14:textId="77777777" w:rsidR="008141DF" w:rsidRPr="00641E21" w:rsidRDefault="00A74850" w:rsidP="00CC5E12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K_U05</w:t>
            </w:r>
            <w:r w:rsidR="00952543" w:rsidRPr="00641E21">
              <w:rPr>
                <w:rFonts w:ascii="Corbel" w:hAnsi="Corbel"/>
                <w:b w:val="0"/>
                <w:smallCaps w:val="0"/>
                <w:sz w:val="22"/>
              </w:rPr>
              <w:t>, K_U13, K_K06</w:t>
            </w:r>
          </w:p>
        </w:tc>
      </w:tr>
    </w:tbl>
    <w:p w14:paraId="62486C05" w14:textId="77777777" w:rsidR="009B32DA" w:rsidRDefault="009B32DA" w:rsidP="00CC5E12">
      <w:pPr>
        <w:pStyle w:val="Punktygwne"/>
        <w:spacing w:before="0" w:after="0"/>
        <w:rPr>
          <w:b w:val="0"/>
          <w:sz w:val="22"/>
        </w:rPr>
      </w:pPr>
    </w:p>
    <w:p w14:paraId="4923738E" w14:textId="605A9B90" w:rsidR="6F92EFBB" w:rsidRDefault="6F92EFBB">
      <w:r>
        <w:br w:type="page"/>
      </w:r>
    </w:p>
    <w:p w14:paraId="4101652C" w14:textId="13E7D42C" w:rsidR="00CC5E12" w:rsidRPr="00AF4A52" w:rsidRDefault="00CC5E12" w:rsidP="00CC5E12">
      <w:pPr>
        <w:pStyle w:val="Punktygwne"/>
        <w:spacing w:before="0" w:after="0"/>
      </w:pPr>
    </w:p>
    <w:p w14:paraId="2D313254" w14:textId="77777777"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</w:t>
      </w:r>
    </w:p>
    <w:p w14:paraId="7D0EF860" w14:textId="77777777" w:rsidR="00CC5E1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p w14:paraId="4B99056E" w14:textId="77777777" w:rsidR="009B32DA" w:rsidRPr="00AF4A52" w:rsidRDefault="009B32DA" w:rsidP="009B32DA">
      <w:pPr>
        <w:pStyle w:val="Akapitzlist"/>
        <w:spacing w:after="120" w:line="240" w:lineRule="auto"/>
        <w:ind w:left="1080"/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CC5E12" w:rsidRPr="00AF4A52" w14:paraId="587EA2A8" w14:textId="77777777" w:rsidTr="009B32DA">
        <w:tc>
          <w:tcPr>
            <w:tcW w:w="8363" w:type="dxa"/>
          </w:tcPr>
          <w:p w14:paraId="35113026" w14:textId="77777777" w:rsidR="00CC5E12" w:rsidRPr="00AF4A52" w:rsidRDefault="00CC5E12" w:rsidP="00277EC0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14:paraId="15A662C0" w14:textId="77777777" w:rsidTr="009B32DA">
        <w:tc>
          <w:tcPr>
            <w:tcW w:w="8363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56"/>
              <w:gridCol w:w="1787"/>
            </w:tblGrid>
            <w:tr w:rsidR="00786EC6" w:rsidRPr="00455B9C" w14:paraId="2DCEDB5D" w14:textId="77777777" w:rsidTr="00786EC6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2F4ACDD2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W1</w:t>
                  </w:r>
                  <w:r w:rsidRPr="00455B9C">
                    <w:rPr>
                      <w:sz w:val="18"/>
                      <w:szCs w:val="18"/>
                    </w:rPr>
                    <w:t>-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Poj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ę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cie konsumenta w prawie Unii Europejskiej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649841BE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455B9C" w14:paraId="00AAE8BB" w14:textId="77777777" w:rsidTr="00786EC6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518DAE41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W2</w:t>
                  </w:r>
                  <w:r w:rsidRPr="00455B9C">
                    <w:rPr>
                      <w:sz w:val="18"/>
                      <w:szCs w:val="18"/>
                    </w:rPr>
                    <w:t>-</w:t>
                  </w:r>
                  <w:r w:rsidRPr="00455B9C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Ewolucja ochrony konsumenta w prawie unijnym 2 godz.</w:t>
                  </w:r>
                </w:p>
                <w:p w14:paraId="01DEA2E6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2.1. Pierwszy okres istnienia Unii</w:t>
                  </w:r>
                  <w:r w:rsidR="00641E21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Europejskiej</w:t>
                  </w:r>
                </w:p>
                <w:p w14:paraId="49035BB2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2.2. Konsument jako bierny uczestnik rynku</w:t>
                  </w:r>
                </w:p>
                <w:p w14:paraId="04F8279E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2.3. Ochrona konsumenta aktywnego</w:t>
                  </w:r>
                </w:p>
                <w:p w14:paraId="35796FFE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2.4. Ujednolicanie procesu ochrony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18F999B5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455B9C" w14:paraId="2F900934" w14:textId="77777777" w:rsidTr="00786EC6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6D929B3F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W3</w:t>
                  </w:r>
                  <w:r w:rsidRPr="00455B9C">
                    <w:rPr>
                      <w:sz w:val="18"/>
                      <w:szCs w:val="18"/>
                    </w:rPr>
                    <w:t>-</w:t>
                  </w:r>
                  <w:r w:rsidRPr="00455B9C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Instytucje ochrony konsumentów w Unii Europejskiej i wybranych krajach Europy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56B20A0C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455B9C" w14:paraId="45B9FC49" w14:textId="77777777" w:rsidTr="00786EC6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2C18ED10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W4</w:t>
                  </w:r>
                  <w:r w:rsidRPr="00455B9C">
                    <w:rPr>
                      <w:sz w:val="18"/>
                      <w:szCs w:val="18"/>
                    </w:rPr>
                    <w:t>-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Ogólne bezpiecze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ń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stwo produktów 2 godz.</w:t>
                  </w:r>
                </w:p>
                <w:p w14:paraId="32144348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4.1 Zało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ż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enia</w:t>
                  </w:r>
                </w:p>
                <w:p w14:paraId="08E58A69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4.2. Obowi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zki producenta</w:t>
                  </w:r>
                </w:p>
                <w:p w14:paraId="30EA112E" w14:textId="77777777" w:rsidR="00786EC6" w:rsidRPr="00CC4F87" w:rsidRDefault="00786EC6" w:rsidP="00277EC0">
                  <w:pPr>
                    <w:pStyle w:val="Bezodstpw"/>
                    <w:rPr>
                      <w:rFonts w:ascii="Calibri" w:hAnsi="Calibri"/>
                      <w:sz w:val="18"/>
                      <w:szCs w:val="18"/>
                    </w:rPr>
                  </w:pPr>
                  <w:r w:rsidRPr="00CC4F87">
                    <w:rPr>
                      <w:rFonts w:ascii="Calibri" w:hAnsi="Calibri" w:cs="Times-Roman"/>
                      <w:sz w:val="18"/>
                      <w:szCs w:val="18"/>
                      <w:lang w:eastAsia="pl-PL"/>
                    </w:rPr>
                    <w:t>4.3. Obowi</w:t>
                  </w:r>
                  <w:r w:rsidRPr="00CC4F87">
                    <w:rPr>
                      <w:rFonts w:ascii="Calibri" w:hAnsi="Calibri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CC4F87">
                    <w:rPr>
                      <w:rFonts w:ascii="Calibri" w:hAnsi="Calibri" w:cs="Times-Roman"/>
                      <w:sz w:val="18"/>
                      <w:szCs w:val="18"/>
                      <w:lang w:eastAsia="pl-PL"/>
                    </w:rPr>
                    <w:t>zki władz publicznych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144751B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455B9C" w14:paraId="2040616A" w14:textId="77777777" w:rsidTr="00786EC6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5BC0B279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W5-</w:t>
                  </w:r>
                  <w:r w:rsidRPr="00455B9C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dotycz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ce poszczególnych produktów (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ywno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ść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, farmaceutyki, kosmetyki, produkty motoryzacyjne, produkty niebezpieczne)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8E884CA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455B9C" w14:paraId="134659A5" w14:textId="77777777" w:rsidTr="00786EC6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73512891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W6-</w:t>
                  </w:r>
                  <w:r w:rsidRPr="00455B9C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warunków sprzeda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y 2 godz.</w:t>
                  </w:r>
                </w:p>
                <w:p w14:paraId="246C2E3A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6.1. Niedozwolone klauzule umowne</w:t>
                  </w:r>
                </w:p>
                <w:p w14:paraId="78A0AE69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6.2. Sprzeda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poza lokalem przedsi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ę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biorstwa</w:t>
                  </w:r>
                </w:p>
                <w:p w14:paraId="2FA63519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6.3.Sprzeda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wysyłkowa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842F596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455B9C" w14:paraId="28871771" w14:textId="77777777" w:rsidTr="00786EC6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23D35A50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W7-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Ochrona konsumenta w dziedzinie turystyki 1 godz.</w:t>
                  </w:r>
                </w:p>
                <w:p w14:paraId="79CD3F93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7.1. </w:t>
                  </w:r>
                  <w:proofErr w:type="spellStart"/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Tmesharing</w:t>
                  </w:r>
                  <w:proofErr w:type="spellEnd"/>
                </w:p>
              </w:tc>
              <w:tc>
                <w:tcPr>
                  <w:tcW w:w="1217" w:type="pct"/>
                  <w:shd w:val="clear" w:color="auto" w:fill="FFFFFF"/>
                </w:tcPr>
                <w:p w14:paraId="249FAAB8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455B9C" w14:paraId="50D116B9" w14:textId="77777777" w:rsidTr="00786EC6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779B4C2B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W8-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Konsument a reklama w regulacjach Unii Europejskiej</w:t>
                  </w:r>
                </w:p>
                <w:p w14:paraId="1A6AC37D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8.1. Polityka konsumencka Unii Europejskiej</w:t>
                  </w:r>
                </w:p>
                <w:p w14:paraId="46B84C58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8.2. Europejska Konwencja o Telewizji </w:t>
                  </w:r>
                  <w:proofErr w:type="spellStart"/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Ponadgranicznej</w:t>
                  </w:r>
                  <w:proofErr w:type="spellEnd"/>
                </w:p>
                <w:p w14:paraId="5A48BD8B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8.3.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przekazu i działalno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ci telewizyjnej</w:t>
                  </w:r>
                </w:p>
                <w:p w14:paraId="090216DD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8.4.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wprowadzaj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cej w bł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d</w:t>
                  </w:r>
                </w:p>
                <w:p w14:paraId="38C28FA1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8.5.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porównawczej</w:t>
                  </w:r>
                </w:p>
                <w:p w14:paraId="57A54D50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8.6.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i sponsorowania wyrobów tytoniowych</w:t>
                  </w:r>
                </w:p>
                <w:p w14:paraId="720B0E4F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8.7.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produktów medycznych</w:t>
                  </w:r>
                </w:p>
                <w:p w14:paraId="034CB0F2" w14:textId="77777777" w:rsidR="00786EC6" w:rsidRPr="00455B9C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8.8. Zakazy reklamy w kontek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cie praw człowieka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2598DEE6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786EC6" w:rsidRPr="00455B9C" w14:paraId="070937C4" w14:textId="77777777" w:rsidTr="00786EC6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6EF27C7A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rPr>
                      <w:b/>
                      <w:sz w:val="18"/>
                      <w:szCs w:val="18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33CFEC6B" w14:textId="77777777" w:rsidR="00786EC6" w:rsidRPr="00455B9C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14:paraId="1299C43A" w14:textId="77777777" w:rsidR="00CC5E12" w:rsidRPr="00AF4A52" w:rsidRDefault="00CC5E12" w:rsidP="00277EC0">
            <w:pPr>
              <w:pStyle w:val="Akapitzlist"/>
              <w:spacing w:after="0" w:line="240" w:lineRule="auto"/>
              <w:ind w:left="0"/>
            </w:pPr>
          </w:p>
        </w:tc>
      </w:tr>
    </w:tbl>
    <w:p w14:paraId="4DDBEF00" w14:textId="77777777" w:rsidR="00CC5E12" w:rsidRPr="00AF4A52" w:rsidRDefault="00CC5E12" w:rsidP="00CC5E12"/>
    <w:p w14:paraId="25513626" w14:textId="77777777"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 xml:space="preserve">udytoryjnych, konwersatoryjnych, </w:t>
      </w:r>
      <w:r w:rsidR="007C777F">
        <w:t>laboratoryjnych</w:t>
      </w:r>
      <w:r w:rsidR="007C777F" w:rsidRPr="00AF4A52">
        <w:t>, zajęć</w:t>
      </w:r>
      <w:r w:rsidRPr="00AF4A52">
        <w:t xml:space="preserve"> praktycznych </w:t>
      </w:r>
    </w:p>
    <w:p w14:paraId="3461D779" w14:textId="77777777" w:rsidR="00CC5E12" w:rsidRPr="00AF4A52" w:rsidRDefault="00CC5E12" w:rsidP="00CC5E12">
      <w:pPr>
        <w:pStyle w:val="Akapitzlist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14:paraId="55225495" w14:textId="77777777" w:rsidTr="009B32DA">
        <w:tc>
          <w:tcPr>
            <w:tcW w:w="7229" w:type="dxa"/>
          </w:tcPr>
          <w:p w14:paraId="5D69D229" w14:textId="77777777"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14:paraId="5AA2FE90" w14:textId="77777777" w:rsidTr="009B32DA">
        <w:tc>
          <w:tcPr>
            <w:tcW w:w="7229" w:type="dxa"/>
          </w:tcPr>
          <w:p w14:paraId="37524492" w14:textId="77777777" w:rsidR="00CC5E12" w:rsidRPr="00AF4A52" w:rsidRDefault="009B32DA" w:rsidP="00CC5E12">
            <w:pPr>
              <w:pStyle w:val="Akapitzlist"/>
              <w:spacing w:after="0" w:line="240" w:lineRule="auto"/>
              <w:ind w:left="0"/>
            </w:pPr>
            <w:r>
              <w:t>Nie dotyczy</w:t>
            </w:r>
          </w:p>
        </w:tc>
      </w:tr>
    </w:tbl>
    <w:p w14:paraId="3CF2D8B6" w14:textId="77777777"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14:paraId="1CE53C73" w14:textId="77777777"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14:paraId="0FB78278" w14:textId="77777777"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21BCB7C6" w14:textId="77777777" w:rsidR="00CC5E12" w:rsidRPr="008342B3" w:rsidRDefault="00786EC6" w:rsidP="00CC5E12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786EC6">
        <w:rPr>
          <w:b w:val="0"/>
          <w:smallCaps w:val="0"/>
          <w:sz w:val="22"/>
        </w:rPr>
        <w:t>Wykład konwersatoryjny</w:t>
      </w:r>
    </w:p>
    <w:p w14:paraId="1FC39945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1B066548" w14:textId="77777777"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14:paraId="204368D0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 xml:space="preserve">4.1 Sposoby weryfikacji efektów </w:t>
      </w:r>
      <w:r w:rsidR="009B32DA">
        <w:rPr>
          <w:b w:val="0"/>
          <w:smallCaps w:val="0"/>
          <w:sz w:val="22"/>
        </w:rPr>
        <w:t xml:space="preserve">uczenia się </w:t>
      </w:r>
    </w:p>
    <w:p w14:paraId="0562CB0E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4719"/>
        <w:gridCol w:w="2167"/>
      </w:tblGrid>
      <w:tr w:rsidR="003E40BC" w:rsidRPr="00AF4A52" w14:paraId="191CDC36" w14:textId="77777777" w:rsidTr="007E69B7">
        <w:tc>
          <w:tcPr>
            <w:tcW w:w="1915" w:type="dxa"/>
          </w:tcPr>
          <w:p w14:paraId="59C1A4F7" w14:textId="77777777" w:rsidR="003E40BC" w:rsidRPr="005E6E85" w:rsidRDefault="003E40BC" w:rsidP="007E6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14:paraId="34CE0A41" w14:textId="77777777" w:rsidR="003E40BC" w:rsidRPr="005E6E85" w:rsidRDefault="003E40BC" w:rsidP="007E69B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875" w:type="dxa"/>
          </w:tcPr>
          <w:p w14:paraId="398B0795" w14:textId="77777777" w:rsidR="003E40BC" w:rsidRPr="005E6E85" w:rsidRDefault="003E40BC" w:rsidP="007E69B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9B32DA">
              <w:rPr>
                <w:b w:val="0"/>
                <w:smallCaps w:val="0"/>
                <w:color w:val="000000"/>
                <w:sz w:val="22"/>
              </w:rPr>
              <w:t xml:space="preserve">uczenia się </w:t>
            </w:r>
          </w:p>
          <w:p w14:paraId="12080E0F" w14:textId="77777777" w:rsidR="003E40BC" w:rsidRPr="005E6E85" w:rsidRDefault="003E40BC" w:rsidP="007E6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</w:t>
            </w:r>
            <w:r w:rsidRPr="005E6E85">
              <w:rPr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</w:tcPr>
          <w:p w14:paraId="4DA5CD06" w14:textId="77777777" w:rsidR="009B32DA" w:rsidRDefault="003E40BC" w:rsidP="007E6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574297" w14:textId="77777777" w:rsidR="003E40BC" w:rsidRPr="005E6E85" w:rsidRDefault="003E40BC" w:rsidP="007E6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052E45" w:rsidRPr="008A74BD" w14:paraId="55FC9CC9" w14:textId="77777777" w:rsidTr="007E69B7">
        <w:tc>
          <w:tcPr>
            <w:tcW w:w="1915" w:type="dxa"/>
          </w:tcPr>
          <w:p w14:paraId="17368564" w14:textId="77777777" w:rsidR="00052E45" w:rsidRP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052E45">
              <w:rPr>
                <w:b w:val="0"/>
                <w:sz w:val="22"/>
              </w:rPr>
              <w:t>ek</w:t>
            </w:r>
            <w:proofErr w:type="spellEnd"/>
            <w:r w:rsidRPr="00052E45">
              <w:rPr>
                <w:b w:val="0"/>
                <w:sz w:val="22"/>
              </w:rPr>
              <w:t xml:space="preserve">_ 01 </w:t>
            </w:r>
          </w:p>
        </w:tc>
        <w:tc>
          <w:tcPr>
            <w:tcW w:w="4875" w:type="dxa"/>
          </w:tcPr>
          <w:p w14:paraId="73D59A12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3F1C56C9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550AFD18" w14:textId="77777777" w:rsidTr="007E69B7">
        <w:tc>
          <w:tcPr>
            <w:tcW w:w="1915" w:type="dxa"/>
          </w:tcPr>
          <w:p w14:paraId="727CF0E4" w14:textId="77777777" w:rsidR="00052E45" w:rsidRPr="005E6E8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4875" w:type="dxa"/>
          </w:tcPr>
          <w:p w14:paraId="35AA75C7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569C77CD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6AD6C533" w14:textId="77777777" w:rsidTr="007E69B7">
        <w:tc>
          <w:tcPr>
            <w:tcW w:w="1915" w:type="dxa"/>
          </w:tcPr>
          <w:p w14:paraId="002D746F" w14:textId="77777777" w:rsidR="00052E45" w:rsidRPr="005E6E8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lastRenderedPageBreak/>
              <w:t>EK_03</w:t>
            </w:r>
          </w:p>
        </w:tc>
        <w:tc>
          <w:tcPr>
            <w:tcW w:w="4875" w:type="dxa"/>
          </w:tcPr>
          <w:p w14:paraId="0AFF04D1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6EBE0FA3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0A3C1B14" w14:textId="77777777" w:rsidTr="007E69B7">
        <w:tc>
          <w:tcPr>
            <w:tcW w:w="1915" w:type="dxa"/>
          </w:tcPr>
          <w:p w14:paraId="5990E71B" w14:textId="77777777" w:rsid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4875" w:type="dxa"/>
          </w:tcPr>
          <w:p w14:paraId="1D6A8731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3B93665F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64F90B12" w14:textId="77777777" w:rsidTr="007E69B7">
        <w:tc>
          <w:tcPr>
            <w:tcW w:w="1915" w:type="dxa"/>
          </w:tcPr>
          <w:p w14:paraId="4A2F1096" w14:textId="77777777" w:rsid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4875" w:type="dxa"/>
          </w:tcPr>
          <w:p w14:paraId="187E455A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69371403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5E63C044" w14:textId="77777777" w:rsidTr="007E69B7">
        <w:tc>
          <w:tcPr>
            <w:tcW w:w="1915" w:type="dxa"/>
          </w:tcPr>
          <w:p w14:paraId="1E73F495" w14:textId="77777777" w:rsid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4875" w:type="dxa"/>
          </w:tcPr>
          <w:p w14:paraId="37FABA42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1799DE39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77E000EC" w14:textId="77777777" w:rsidTr="007E69B7">
        <w:tc>
          <w:tcPr>
            <w:tcW w:w="1915" w:type="dxa"/>
          </w:tcPr>
          <w:p w14:paraId="1E02E8DD" w14:textId="77777777" w:rsid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EK_07</w:t>
            </w:r>
          </w:p>
        </w:tc>
        <w:tc>
          <w:tcPr>
            <w:tcW w:w="4875" w:type="dxa"/>
          </w:tcPr>
          <w:p w14:paraId="034E7659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5412D0AD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0CE09C8F" w14:textId="77777777" w:rsidTr="007E69B7">
        <w:tc>
          <w:tcPr>
            <w:tcW w:w="1915" w:type="dxa"/>
          </w:tcPr>
          <w:p w14:paraId="436220D0" w14:textId="77777777" w:rsid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EK_08</w:t>
            </w:r>
          </w:p>
        </w:tc>
        <w:tc>
          <w:tcPr>
            <w:tcW w:w="4875" w:type="dxa"/>
          </w:tcPr>
          <w:p w14:paraId="74579562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34AE8E0E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58FDB255" w14:textId="77777777" w:rsidTr="007E69B7">
        <w:tc>
          <w:tcPr>
            <w:tcW w:w="1915" w:type="dxa"/>
          </w:tcPr>
          <w:p w14:paraId="726AE48B" w14:textId="77777777" w:rsid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EK_09</w:t>
            </w:r>
          </w:p>
        </w:tc>
        <w:tc>
          <w:tcPr>
            <w:tcW w:w="4875" w:type="dxa"/>
          </w:tcPr>
          <w:p w14:paraId="11C09D33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7A989C64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16DDBAA8" w14:textId="77777777" w:rsidTr="007E69B7">
        <w:tc>
          <w:tcPr>
            <w:tcW w:w="1915" w:type="dxa"/>
          </w:tcPr>
          <w:p w14:paraId="3FEDA75D" w14:textId="77777777" w:rsid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EK_10</w:t>
            </w:r>
          </w:p>
        </w:tc>
        <w:tc>
          <w:tcPr>
            <w:tcW w:w="4875" w:type="dxa"/>
          </w:tcPr>
          <w:p w14:paraId="7835BDB2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008A242C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37930055" w14:textId="77777777" w:rsidTr="007E69B7">
        <w:tc>
          <w:tcPr>
            <w:tcW w:w="1915" w:type="dxa"/>
          </w:tcPr>
          <w:p w14:paraId="03478580" w14:textId="77777777" w:rsid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EK_11</w:t>
            </w:r>
          </w:p>
        </w:tc>
        <w:tc>
          <w:tcPr>
            <w:tcW w:w="4875" w:type="dxa"/>
          </w:tcPr>
          <w:p w14:paraId="284EF005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0C6EB580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  <w:tr w:rsidR="00052E45" w:rsidRPr="00AF4A52" w14:paraId="569ED34C" w14:textId="77777777" w:rsidTr="007E69B7">
        <w:tc>
          <w:tcPr>
            <w:tcW w:w="1915" w:type="dxa"/>
          </w:tcPr>
          <w:p w14:paraId="28B86C33" w14:textId="77777777" w:rsidR="00052E45" w:rsidRDefault="00052E45" w:rsidP="00052E4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EK_12</w:t>
            </w:r>
          </w:p>
        </w:tc>
        <w:tc>
          <w:tcPr>
            <w:tcW w:w="4875" w:type="dxa"/>
          </w:tcPr>
          <w:p w14:paraId="71D304BA" w14:textId="77777777" w:rsidR="00052E45" w:rsidRDefault="00052E45" w:rsidP="00052E45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14:paraId="0D920306" w14:textId="77777777" w:rsidR="00052E45" w:rsidRDefault="00052E45" w:rsidP="00052E45">
            <w:r w:rsidRPr="00B55E43">
              <w:rPr>
                <w:rFonts w:cs="Calibri"/>
                <w:bCs/>
              </w:rPr>
              <w:t>konwersatorium</w:t>
            </w:r>
          </w:p>
        </w:tc>
      </w:tr>
    </w:tbl>
    <w:p w14:paraId="62EBF3C5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6D98A12B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055156CD" w14:textId="77777777" w:rsidR="00CC5E12" w:rsidRDefault="00CC5E12" w:rsidP="00CC5E12">
      <w:pPr>
        <w:pStyle w:val="Punktygwne"/>
        <w:spacing w:before="0" w:after="0"/>
        <w:rPr>
          <w:bCs/>
          <w:smallCaps w:val="0"/>
          <w:color w:val="000000"/>
          <w:sz w:val="22"/>
        </w:rPr>
      </w:pPr>
      <w:r w:rsidRPr="007C777F">
        <w:rPr>
          <w:bCs/>
          <w:smallCaps w:val="0"/>
          <w:sz w:val="22"/>
        </w:rPr>
        <w:t xml:space="preserve">4.2 Warunki zaliczenia przedmiotu </w:t>
      </w:r>
      <w:r w:rsidRPr="007C777F">
        <w:rPr>
          <w:bCs/>
          <w:smallCaps w:val="0"/>
          <w:color w:val="000000"/>
          <w:sz w:val="22"/>
        </w:rPr>
        <w:t>(kryteria oceniania)</w:t>
      </w:r>
    </w:p>
    <w:p w14:paraId="2946DB82" w14:textId="77777777" w:rsidR="009B32DA" w:rsidRPr="007C777F" w:rsidRDefault="009B32DA" w:rsidP="00CC5E12">
      <w:pPr>
        <w:pStyle w:val="Punktygwne"/>
        <w:spacing w:before="0" w:after="0"/>
        <w:rPr>
          <w:bCs/>
          <w:smallCaps w:val="0"/>
          <w:color w:val="00B05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C5E12" w:rsidRPr="00AF4A52" w14:paraId="64188EB6" w14:textId="77777777" w:rsidTr="00CC5E12">
        <w:tc>
          <w:tcPr>
            <w:tcW w:w="9244" w:type="dxa"/>
          </w:tcPr>
          <w:p w14:paraId="07F4B923" w14:textId="77777777" w:rsidR="00786EC6" w:rsidRPr="003E40BC" w:rsidRDefault="00786EC6" w:rsidP="003E40BC">
            <w:pPr>
              <w:spacing w:after="0" w:line="240" w:lineRule="auto"/>
              <w:rPr>
                <w:rFonts w:ascii="Times" w:eastAsia="Cambria" w:hAnsi="Times"/>
                <w:sz w:val="24"/>
              </w:rPr>
            </w:pPr>
            <w:r w:rsidRPr="003E40BC">
              <w:rPr>
                <w:rFonts w:ascii="Times" w:eastAsia="Cambria" w:hAnsi="Times"/>
              </w:rPr>
              <w:t xml:space="preserve">Zaliczenie pisemne, na które składa się </w:t>
            </w:r>
            <w:r w:rsidR="007C777F" w:rsidRPr="003E40BC">
              <w:rPr>
                <w:rFonts w:ascii="Times" w:eastAsia="Cambria" w:hAnsi="Times"/>
              </w:rPr>
              <w:t>z</w:t>
            </w:r>
            <w:r w:rsidRPr="003E40BC">
              <w:rPr>
                <w:rFonts w:ascii="Times" w:eastAsia="Cambria" w:hAnsi="Times"/>
              </w:rPr>
              <w:t xml:space="preserve"> 5 pytań otwartych.</w:t>
            </w:r>
          </w:p>
          <w:p w14:paraId="5B8A3335" w14:textId="77777777" w:rsidR="00786EC6" w:rsidRPr="003E40BC" w:rsidRDefault="00786EC6" w:rsidP="003E40BC">
            <w:pPr>
              <w:spacing w:after="0" w:line="240" w:lineRule="auto"/>
              <w:rPr>
                <w:rFonts w:ascii="Times" w:eastAsia="Cambria" w:hAnsi="Times"/>
                <w:sz w:val="24"/>
              </w:rPr>
            </w:pPr>
            <w:r w:rsidRPr="003E40BC">
              <w:rPr>
                <w:rFonts w:ascii="Times" w:eastAsia="Cambria" w:hAnsi="Times"/>
              </w:rPr>
              <w:t>Warunkiem uzyskania zaliczenia jest udzielenie wyczerpującej odpowiedzi na 3 pytania</w:t>
            </w:r>
          </w:p>
          <w:p w14:paraId="6E33DC75" w14:textId="77777777" w:rsidR="00786EC6" w:rsidRPr="003E40BC" w:rsidRDefault="00786EC6" w:rsidP="00CC5E12">
            <w:pPr>
              <w:pStyle w:val="Punktygwne"/>
              <w:spacing w:before="0" w:after="0"/>
              <w:rPr>
                <w:rFonts w:ascii="Times" w:hAnsi="Times"/>
                <w:b w:val="0"/>
                <w:i/>
                <w:smallCaps w:val="0"/>
                <w:sz w:val="22"/>
              </w:rPr>
            </w:pPr>
            <w:r w:rsidRPr="003E40BC">
              <w:rPr>
                <w:rFonts w:ascii="Times" w:eastAsia="Times New Roman" w:hAnsi="Times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</w:tc>
      </w:tr>
    </w:tbl>
    <w:p w14:paraId="5997CC1D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4C0EBB83" w14:textId="77777777"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14:paraId="110FFD37" w14:textId="77777777"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2693"/>
      </w:tblGrid>
      <w:tr w:rsidR="00CC5E12" w:rsidRPr="00AF4A52" w14:paraId="63D9DE79" w14:textId="77777777" w:rsidTr="009B32DA">
        <w:tc>
          <w:tcPr>
            <w:tcW w:w="4775" w:type="dxa"/>
          </w:tcPr>
          <w:p w14:paraId="4C452BB7" w14:textId="77777777" w:rsidR="00CC5E12" w:rsidRPr="00AF4A52" w:rsidRDefault="003E40BC" w:rsidP="003E40BC">
            <w:pPr>
              <w:pStyle w:val="Akapitzlist"/>
              <w:spacing w:after="120" w:line="240" w:lineRule="auto"/>
              <w:ind w:left="0"/>
              <w:jc w:val="center"/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2693" w:type="dxa"/>
          </w:tcPr>
          <w:p w14:paraId="4BAACCBA" w14:textId="77777777" w:rsidR="00CC5E12" w:rsidRPr="003E40BC" w:rsidRDefault="00D42875" w:rsidP="00CC5E12">
            <w:pPr>
              <w:pStyle w:val="Akapitzlist"/>
              <w:spacing w:after="120" w:line="240" w:lineRule="auto"/>
              <w:ind w:left="0"/>
            </w:pPr>
            <w:r w:rsidRPr="003E40B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42875" w:rsidRPr="00AF4A52" w14:paraId="177C221C" w14:textId="77777777" w:rsidTr="009B32DA">
        <w:tc>
          <w:tcPr>
            <w:tcW w:w="4775" w:type="dxa"/>
          </w:tcPr>
          <w:p w14:paraId="57842AD3" w14:textId="77777777" w:rsidR="00D42875" w:rsidRPr="00B169DF" w:rsidRDefault="00D42875" w:rsidP="00D428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2693" w:type="dxa"/>
          </w:tcPr>
          <w:p w14:paraId="18EA09BE" w14:textId="77777777" w:rsidR="00D42875" w:rsidRPr="00AF4A52" w:rsidRDefault="00D42875" w:rsidP="00D42875">
            <w:pPr>
              <w:pStyle w:val="Akapitzlist"/>
              <w:spacing w:after="120" w:line="240" w:lineRule="auto"/>
              <w:ind w:left="0"/>
            </w:pPr>
            <w:r>
              <w:t>15 godz.</w:t>
            </w:r>
          </w:p>
        </w:tc>
      </w:tr>
      <w:tr w:rsidR="00D42875" w:rsidRPr="00AF4A52" w14:paraId="24A7B241" w14:textId="77777777" w:rsidTr="009B32DA">
        <w:tc>
          <w:tcPr>
            <w:tcW w:w="4775" w:type="dxa"/>
          </w:tcPr>
          <w:p w14:paraId="2750A6CD" w14:textId="77777777" w:rsidR="00D42875" w:rsidRPr="00B169DF" w:rsidRDefault="00D42875" w:rsidP="00D428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D42875" w:rsidRPr="00B169DF" w:rsidRDefault="00D42875" w:rsidP="00D428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2693" w:type="dxa"/>
          </w:tcPr>
          <w:p w14:paraId="0A2F4A46" w14:textId="77777777" w:rsidR="00D42875" w:rsidRPr="00AF4A52" w:rsidRDefault="00D42875" w:rsidP="00D42875">
            <w:pPr>
              <w:pStyle w:val="Akapitzlist"/>
              <w:spacing w:after="120" w:line="240" w:lineRule="auto"/>
              <w:ind w:left="0"/>
            </w:pPr>
            <w:r>
              <w:t>5 godz.</w:t>
            </w:r>
          </w:p>
        </w:tc>
      </w:tr>
      <w:tr w:rsidR="00D42875" w:rsidRPr="00AF4A52" w14:paraId="0C4048D8" w14:textId="77777777" w:rsidTr="009B32DA">
        <w:tc>
          <w:tcPr>
            <w:tcW w:w="4775" w:type="dxa"/>
          </w:tcPr>
          <w:p w14:paraId="7660431A" w14:textId="77777777" w:rsidR="00D42875" w:rsidRPr="00B169DF" w:rsidRDefault="00D42875" w:rsidP="00D428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D42875" w:rsidRPr="00B169DF" w:rsidRDefault="00D42875" w:rsidP="00D428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2693" w:type="dxa"/>
          </w:tcPr>
          <w:p w14:paraId="7958CE56" w14:textId="77777777" w:rsidR="00D42875" w:rsidRPr="00AF4A52" w:rsidRDefault="003E40BC" w:rsidP="00D42875">
            <w:pPr>
              <w:pStyle w:val="Akapitzlist"/>
              <w:spacing w:after="120" w:line="240" w:lineRule="auto"/>
              <w:ind w:left="0"/>
            </w:pPr>
            <w:r>
              <w:t>55</w:t>
            </w:r>
            <w:r w:rsidR="00D42875" w:rsidRPr="00B51D8C">
              <w:t xml:space="preserve"> godz.</w:t>
            </w:r>
          </w:p>
        </w:tc>
      </w:tr>
      <w:tr w:rsidR="00CC5E12" w:rsidRPr="00AF4A52" w14:paraId="5986A140" w14:textId="77777777" w:rsidTr="009B32DA">
        <w:tc>
          <w:tcPr>
            <w:tcW w:w="4775" w:type="dxa"/>
          </w:tcPr>
          <w:p w14:paraId="3D4B2727" w14:textId="77777777"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2693" w:type="dxa"/>
          </w:tcPr>
          <w:p w14:paraId="7E58ACEC" w14:textId="77777777" w:rsidR="00CC5E12" w:rsidRPr="00AF4A52" w:rsidRDefault="003E40BC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t>75</w:t>
            </w:r>
            <w:r w:rsidR="00786EC6">
              <w:t xml:space="preserve"> godz.</w:t>
            </w:r>
          </w:p>
        </w:tc>
      </w:tr>
      <w:tr w:rsidR="00CC5E12" w:rsidRPr="00AF4A52" w14:paraId="42922784" w14:textId="77777777" w:rsidTr="009B32DA">
        <w:tc>
          <w:tcPr>
            <w:tcW w:w="4775" w:type="dxa"/>
          </w:tcPr>
          <w:p w14:paraId="5FD1C35E" w14:textId="77777777"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2693" w:type="dxa"/>
          </w:tcPr>
          <w:p w14:paraId="0B778152" w14:textId="77777777" w:rsidR="00CC5E12" w:rsidRPr="003E40BC" w:rsidRDefault="003E40BC" w:rsidP="00CC5E12">
            <w:pPr>
              <w:pStyle w:val="Akapitzlist"/>
              <w:spacing w:after="120" w:line="240" w:lineRule="auto"/>
              <w:ind w:left="0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</w:tbl>
    <w:p w14:paraId="6BBE219B" w14:textId="77777777" w:rsidR="00CC5E12" w:rsidRPr="003E40BC" w:rsidRDefault="003E40BC" w:rsidP="003E40B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699379" w14:textId="77777777" w:rsidR="00786EC6" w:rsidRPr="00AF4A52" w:rsidRDefault="00786EC6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44395C2B" w14:textId="77777777" w:rsidR="00CC5E12" w:rsidRDefault="00CC5E12" w:rsidP="00CC5E12">
      <w:pPr>
        <w:pStyle w:val="Punktygwne"/>
        <w:numPr>
          <w:ilvl w:val="0"/>
          <w:numId w:val="5"/>
        </w:numPr>
        <w:spacing w:before="0" w:after="0"/>
        <w:ind w:left="360"/>
        <w:rPr>
          <w:smallCaps w:val="0"/>
          <w:sz w:val="20"/>
          <w:szCs w:val="20"/>
        </w:rPr>
      </w:pPr>
      <w:r w:rsidRPr="00641E21">
        <w:rPr>
          <w:smallCaps w:val="0"/>
          <w:sz w:val="20"/>
          <w:szCs w:val="20"/>
        </w:rPr>
        <w:t>PRAKTYKI ZAWODOWE W RAMACH PRZEDMIOTU</w:t>
      </w:r>
    </w:p>
    <w:p w14:paraId="3FE9F23F" w14:textId="77777777" w:rsidR="009B32DA" w:rsidRPr="00641E21" w:rsidRDefault="009B32DA" w:rsidP="009B32DA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14:paraId="0E8E8FC4" w14:textId="77777777" w:rsidTr="00CC5E12">
        <w:tc>
          <w:tcPr>
            <w:tcW w:w="3544" w:type="dxa"/>
          </w:tcPr>
          <w:p w14:paraId="146D6691" w14:textId="77777777"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7E1D1D4D" w14:textId="77777777" w:rsidR="00CC5E12" w:rsidRPr="009B32DA" w:rsidRDefault="009B32D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B32DA">
              <w:rPr>
                <w:b w:val="0"/>
                <w:smallCaps w:val="0"/>
                <w:sz w:val="22"/>
              </w:rPr>
              <w:t>Nie dotyczy</w:t>
            </w:r>
          </w:p>
        </w:tc>
      </w:tr>
      <w:tr w:rsidR="00CC5E12" w:rsidRPr="00AF4A52" w14:paraId="605F859D" w14:textId="77777777" w:rsidTr="00CC5E12">
        <w:tc>
          <w:tcPr>
            <w:tcW w:w="3544" w:type="dxa"/>
          </w:tcPr>
          <w:p w14:paraId="05EFD703" w14:textId="77777777"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B433D32" w14:textId="77777777" w:rsidR="00CC5E12" w:rsidRPr="009B32DA" w:rsidRDefault="009B32DA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B32DA">
              <w:rPr>
                <w:b w:val="0"/>
                <w:smallCaps w:val="0"/>
                <w:sz w:val="22"/>
              </w:rPr>
              <w:t>Nie dotyczy</w:t>
            </w:r>
          </w:p>
        </w:tc>
      </w:tr>
    </w:tbl>
    <w:p w14:paraId="1F72F646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21668AA4" w14:textId="77777777"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786EC6" w14:paraId="2C47CF18" w14:textId="77777777" w:rsidTr="00CC5E12">
        <w:tc>
          <w:tcPr>
            <w:tcW w:w="7513" w:type="dxa"/>
          </w:tcPr>
          <w:p w14:paraId="729C9695" w14:textId="77777777" w:rsidR="00CC5E12" w:rsidRPr="00786EC6" w:rsidRDefault="00CC5E12" w:rsidP="00CC5E12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 w:rsidRPr="00786EC6">
              <w:rPr>
                <w:rFonts w:ascii="Calibri" w:hAnsi="Calibri"/>
                <w:b w:val="0"/>
                <w:smallCaps w:val="0"/>
                <w:sz w:val="22"/>
              </w:rPr>
              <w:t>Literatura podstawowa:</w:t>
            </w:r>
          </w:p>
          <w:p w14:paraId="2F18821D" w14:textId="77777777" w:rsidR="00EE26AC" w:rsidRDefault="00EE26AC" w:rsidP="0004719D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alibri" w:hAnsi="Calibri" w:cs="Calibri"/>
                <w:b w:val="0"/>
                <w:smallCaps w:val="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sz w:val="22"/>
              </w:rPr>
              <w:t xml:space="preserve">J. Olszewski (red.), </w:t>
            </w:r>
            <w:r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 xml:space="preserve">Prawo gospodarcze. Kompendium, </w:t>
            </w:r>
            <w:r>
              <w:rPr>
                <w:rFonts w:ascii="Calibri" w:hAnsi="Calibri" w:cs="Calibri"/>
                <w:b w:val="0"/>
                <w:smallCaps w:val="0"/>
                <w:sz w:val="22"/>
              </w:rPr>
              <w:t>Warszawa 2019</w:t>
            </w:r>
          </w:p>
          <w:p w14:paraId="2E2AC43D" w14:textId="77777777" w:rsidR="00EE26AC" w:rsidRDefault="00EE26AC" w:rsidP="0004719D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alibri" w:hAnsi="Calibri" w:cs="Calibri"/>
                <w:b w:val="0"/>
                <w:smallCaps w:val="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sz w:val="22"/>
              </w:rPr>
              <w:t xml:space="preserve">J. Olszewski (red.), </w:t>
            </w:r>
            <w:r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 xml:space="preserve">Publiczne prawo gospodarcze. </w:t>
            </w:r>
            <w:r>
              <w:rPr>
                <w:rFonts w:ascii="Calibri" w:hAnsi="Calibri" w:cs="Calibri"/>
                <w:b w:val="0"/>
                <w:smallCaps w:val="0"/>
                <w:sz w:val="22"/>
              </w:rPr>
              <w:t>Warszawa 2015</w:t>
            </w:r>
          </w:p>
          <w:p w14:paraId="280FC40D" w14:textId="77777777" w:rsidR="00C10F70" w:rsidRPr="00C10F70" w:rsidRDefault="00C10F70" w:rsidP="0004719D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lastRenderedPageBreak/>
              <w:t>K.</w:t>
            </w:r>
            <w:r w:rsidR="005E3D35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Osajda</w:t>
            </w:r>
            <w:proofErr w:type="spellEnd"/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,</w:t>
            </w:r>
            <w:r w:rsidR="00904A44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r w:rsidRPr="00EE26AC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>Prawo konsumenckie.</w:t>
            </w:r>
            <w:r w:rsidR="00904A44" w:rsidRPr="00EE26AC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 xml:space="preserve"> </w:t>
            </w:r>
            <w:r w:rsidR="00F8508A" w:rsidRPr="00EE26AC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>Komentarz</w:t>
            </w:r>
            <w:r w:rsidR="00F8508A" w:rsidRPr="00C10F70">
              <w:rPr>
                <w:rFonts w:ascii="Calibri" w:hAnsi="Calibri" w:cs="Calibri"/>
                <w:b w:val="0"/>
                <w:smallCaps w:val="0"/>
                <w:sz w:val="22"/>
              </w:rPr>
              <w:t>, Warszawa</w:t>
            </w: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 xml:space="preserve"> 2019</w:t>
            </w:r>
            <w:r w:rsidR="00A26659">
              <w:rPr>
                <w:rFonts w:ascii="Calibri" w:hAnsi="Calibri" w:cs="Calibri"/>
                <w:b w:val="0"/>
                <w:smallCaps w:val="0"/>
                <w:sz w:val="22"/>
              </w:rPr>
              <w:t>;</w:t>
            </w:r>
          </w:p>
          <w:p w14:paraId="772A3E88" w14:textId="77777777" w:rsidR="00CC5E12" w:rsidRPr="00C10F70" w:rsidRDefault="00C10F70" w:rsidP="0004719D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B.</w:t>
            </w:r>
            <w:r w:rsidR="005E3D35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Gnela</w:t>
            </w:r>
            <w:proofErr w:type="spellEnd"/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,</w:t>
            </w:r>
            <w:r w:rsidR="00904A44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r w:rsidRPr="00EE26AC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>Prawo konsumenckie w Polsce oraz innych państwach Unii Europejskiej.</w:t>
            </w:r>
            <w:r w:rsidR="00904A44" w:rsidRPr="00EE26AC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 xml:space="preserve"> </w:t>
            </w:r>
            <w:r w:rsidRPr="00EE26AC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>Zagadnienia wybrane</w:t>
            </w: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,</w:t>
            </w:r>
            <w:r w:rsidR="00904A44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Warszawa 2019</w:t>
            </w:r>
            <w:r w:rsidR="00A26659">
              <w:rPr>
                <w:rFonts w:ascii="Calibri" w:hAnsi="Calibri" w:cs="Calibri"/>
                <w:b w:val="0"/>
                <w:smallCaps w:val="0"/>
                <w:sz w:val="22"/>
              </w:rPr>
              <w:t>.</w:t>
            </w:r>
          </w:p>
        </w:tc>
      </w:tr>
      <w:tr w:rsidR="00CC5E12" w:rsidRPr="00AF4A52" w14:paraId="73E0E595" w14:textId="77777777" w:rsidTr="00CC5E12">
        <w:tc>
          <w:tcPr>
            <w:tcW w:w="7513" w:type="dxa"/>
          </w:tcPr>
          <w:p w14:paraId="1616B1D9" w14:textId="77777777" w:rsidR="00CC5E12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0B1866FE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Banasi</w:t>
            </w:r>
            <w:r w:rsidRPr="00786EC6">
              <w:rPr>
                <w:rFonts w:eastAsia="Cambria" w:cs="TT1A0F5o00"/>
                <w:lang w:eastAsia="pl-PL"/>
              </w:rPr>
              <w:t>ń</w:t>
            </w:r>
            <w:r w:rsidRPr="00786EC6">
              <w:rPr>
                <w:rFonts w:eastAsia="Cambria" w:cs="Times-Roman"/>
                <w:lang w:eastAsia="pl-PL"/>
              </w:rPr>
              <w:t xml:space="preserve">ski C.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Standardy wspólnotowe w polskim prawie ochrony konsumentów</w:t>
            </w:r>
            <w:r w:rsidRPr="00786EC6">
              <w:rPr>
                <w:rFonts w:eastAsia="Cambria" w:cs="Times-Roman"/>
                <w:lang w:eastAsia="pl-PL"/>
              </w:rPr>
              <w:t>, Warszawa 2005,</w:t>
            </w:r>
          </w:p>
          <w:p w14:paraId="404F724F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Gnela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B.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Ochrona konsumenta usług finansowych</w:t>
            </w:r>
            <w:r w:rsidRPr="00786EC6">
              <w:rPr>
                <w:rFonts w:eastAsia="Cambria" w:cs="Times-Roman"/>
                <w:lang w:eastAsia="pl-PL"/>
              </w:rPr>
              <w:t>, Warszawa 2007;</w:t>
            </w:r>
          </w:p>
          <w:p w14:paraId="38CD7228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Kie</w:t>
            </w:r>
            <w:r w:rsidRPr="00786EC6">
              <w:rPr>
                <w:rFonts w:eastAsia="Cambria" w:cs="TT1A0F5o00"/>
                <w:lang w:eastAsia="pl-PL"/>
              </w:rPr>
              <w:t>ż</w:t>
            </w:r>
            <w:r w:rsidRPr="00786EC6">
              <w:rPr>
                <w:rFonts w:eastAsia="Cambria" w:cs="Times-Roman"/>
                <w:lang w:eastAsia="pl-PL"/>
              </w:rPr>
              <w:t>el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E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Konsument i jego zachowania na rynku europejskim</w:t>
            </w:r>
            <w:r w:rsidRPr="00786EC6">
              <w:rPr>
                <w:rFonts w:eastAsia="Cambria" w:cs="Times-Roman"/>
                <w:lang w:eastAsia="pl-PL"/>
              </w:rPr>
              <w:t>, Warszawa 2010;</w:t>
            </w:r>
          </w:p>
          <w:p w14:paraId="345A89E2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Kie</w:t>
            </w:r>
            <w:r w:rsidRPr="00786EC6">
              <w:rPr>
                <w:rFonts w:eastAsia="Cambria" w:cs="TT1A0F5o00"/>
                <w:lang w:eastAsia="pl-PL"/>
              </w:rPr>
              <w:t>ż</w:t>
            </w:r>
            <w:r w:rsidRPr="00786EC6">
              <w:rPr>
                <w:rFonts w:eastAsia="Cambria" w:cs="Times-Roman"/>
                <w:lang w:eastAsia="pl-PL"/>
              </w:rPr>
              <w:t>el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E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Ochrona interesów konsumentów w Polsce w aspekcie integracji europejskiej</w:t>
            </w:r>
            <w:r w:rsidRPr="00786EC6">
              <w:rPr>
                <w:rFonts w:eastAsia="Cambria" w:cs="Times-Roman"/>
                <w:lang w:eastAsia="pl-PL"/>
              </w:rPr>
              <w:t>, Warszawa 2007;</w:t>
            </w:r>
          </w:p>
          <w:p w14:paraId="0A3DE9F1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Ł</w:t>
            </w:r>
            <w:r w:rsidRPr="00786EC6">
              <w:rPr>
                <w:rFonts w:eastAsia="Cambria" w:cs="TT1A0F5o00"/>
                <w:lang w:eastAsia="pl-PL"/>
              </w:rPr>
              <w:t>ę</w:t>
            </w:r>
            <w:r w:rsidRPr="00786EC6">
              <w:rPr>
                <w:rFonts w:eastAsia="Cambria" w:cs="Times-Roman"/>
                <w:lang w:eastAsia="pl-PL"/>
              </w:rPr>
              <w:t xml:space="preserve">towska E.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Prawo konsumenckie</w:t>
            </w:r>
            <w:r w:rsidRPr="00786EC6">
              <w:rPr>
                <w:rFonts w:eastAsia="Cambria" w:cs="Times-Roman"/>
                <w:lang w:eastAsia="pl-PL"/>
              </w:rPr>
              <w:t>, Warszawa 2006</w:t>
            </w:r>
            <w:r w:rsidR="00A26659">
              <w:rPr>
                <w:rFonts w:eastAsia="Cambria" w:cs="Times-Roman"/>
                <w:lang w:eastAsia="pl-PL"/>
              </w:rPr>
              <w:t>;</w:t>
            </w:r>
          </w:p>
          <w:p w14:paraId="2C4D2816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Malarewicz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A.,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Konsument a reklama. Studium cywilnoprawne</w:t>
            </w:r>
            <w:r w:rsidRPr="00786EC6">
              <w:rPr>
                <w:rFonts w:eastAsia="Cambria" w:cs="Times-Roman"/>
                <w:lang w:eastAsia="pl-PL"/>
              </w:rPr>
              <w:t>. Warszawa 2009;</w:t>
            </w:r>
          </w:p>
          <w:p w14:paraId="2F29734E" w14:textId="77777777" w:rsidR="00786EC6" w:rsidRPr="00076E3E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Nowi</w:t>
            </w:r>
            <w:r w:rsidRPr="00786EC6">
              <w:rPr>
                <w:rFonts w:eastAsia="Cambria" w:cs="TT1A0F5o00"/>
                <w:lang w:eastAsia="pl-PL"/>
              </w:rPr>
              <w:t>ń</w:t>
            </w:r>
            <w:r w:rsidRPr="00786EC6">
              <w:rPr>
                <w:rFonts w:eastAsia="Cambria" w:cs="Times-Roman"/>
                <w:lang w:eastAsia="pl-PL"/>
              </w:rPr>
              <w:t xml:space="preserve">ska E., Cybula R.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Europejskie prawo konsumenckie a prawo polskie</w:t>
            </w:r>
            <w:r w:rsidRPr="00786EC6">
              <w:rPr>
                <w:rFonts w:eastAsia="Cambria" w:cs="Times-Roman"/>
                <w:lang w:eastAsia="pl-PL"/>
              </w:rPr>
              <w:t>, Kraków 2005</w:t>
            </w:r>
            <w:r w:rsidR="00A26659">
              <w:rPr>
                <w:rFonts w:eastAsia="Cambria" w:cs="Times-Roman"/>
                <w:lang w:eastAsia="pl-PL"/>
              </w:rPr>
              <w:t>;</w:t>
            </w:r>
          </w:p>
          <w:p w14:paraId="35D2645E" w14:textId="77777777" w:rsidR="00CC5E12" w:rsidRPr="000B121E" w:rsidRDefault="00076E3E" w:rsidP="00CC5E1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>
              <w:rPr>
                <w:rFonts w:eastAsia="Cambria" w:cs="Times-Roman"/>
                <w:lang w:eastAsia="pl-PL"/>
              </w:rPr>
              <w:t>Skoczny T. [red.], Ustawa o prawach konsumenta, Warszawa 2015</w:t>
            </w:r>
            <w:r w:rsidR="00A26659">
              <w:rPr>
                <w:rFonts w:eastAsia="Cambria" w:cs="Times-Roman"/>
                <w:lang w:eastAsia="pl-PL"/>
              </w:rPr>
              <w:t>.</w:t>
            </w:r>
          </w:p>
        </w:tc>
      </w:tr>
    </w:tbl>
    <w:p w14:paraId="08CE6F91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61CDCEAD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6BB9E253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41F88A98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14:paraId="23DE523C" w14:textId="77777777" w:rsidR="00CC5E12" w:rsidRPr="008917F9" w:rsidRDefault="00CC5E12" w:rsidP="00CC5E12"/>
    <w:p w14:paraId="52E56223" w14:textId="77777777"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A2F88" w14:textId="77777777" w:rsidR="00765E69" w:rsidRDefault="00765E69" w:rsidP="006B04A7">
      <w:pPr>
        <w:spacing w:after="0" w:line="240" w:lineRule="auto"/>
      </w:pPr>
      <w:r>
        <w:separator/>
      </w:r>
    </w:p>
  </w:endnote>
  <w:endnote w:type="continuationSeparator" w:id="0">
    <w:p w14:paraId="638C0D86" w14:textId="77777777" w:rsidR="00765E69" w:rsidRDefault="00765E69" w:rsidP="006B0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T1A0F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A0F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35EEC" w14:textId="77777777" w:rsidR="00765E69" w:rsidRDefault="00765E69" w:rsidP="006B04A7">
      <w:pPr>
        <w:spacing w:after="0" w:line="240" w:lineRule="auto"/>
      </w:pPr>
      <w:r>
        <w:separator/>
      </w:r>
    </w:p>
  </w:footnote>
  <w:footnote w:type="continuationSeparator" w:id="0">
    <w:p w14:paraId="76755B8C" w14:textId="77777777" w:rsidR="00765E69" w:rsidRDefault="00765E69" w:rsidP="006B04A7">
      <w:pPr>
        <w:spacing w:after="0" w:line="240" w:lineRule="auto"/>
      </w:pPr>
      <w:r>
        <w:continuationSeparator/>
      </w:r>
    </w:p>
  </w:footnote>
  <w:footnote w:id="1">
    <w:p w14:paraId="0574AFC1" w14:textId="77777777" w:rsidR="006B04A7" w:rsidRDefault="006B04A7" w:rsidP="006B04A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0926C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102105"/>
    <w:multiLevelType w:val="multilevel"/>
    <w:tmpl w:val="C9DE0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C517BB"/>
    <w:multiLevelType w:val="hybridMultilevel"/>
    <w:tmpl w:val="919C7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90197"/>
    <w:multiLevelType w:val="hybridMultilevel"/>
    <w:tmpl w:val="44806E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756FA"/>
    <w:multiLevelType w:val="hybridMultilevel"/>
    <w:tmpl w:val="D752FF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40082"/>
    <w:rsid w:val="0004719D"/>
    <w:rsid w:val="00052E45"/>
    <w:rsid w:val="00055148"/>
    <w:rsid w:val="00076E3E"/>
    <w:rsid w:val="00083AC1"/>
    <w:rsid w:val="000A51C9"/>
    <w:rsid w:val="000B121E"/>
    <w:rsid w:val="00185992"/>
    <w:rsid w:val="001F486C"/>
    <w:rsid w:val="00207E03"/>
    <w:rsid w:val="00237C15"/>
    <w:rsid w:val="00245D04"/>
    <w:rsid w:val="00277EC0"/>
    <w:rsid w:val="003E40BC"/>
    <w:rsid w:val="00433C62"/>
    <w:rsid w:val="00436192"/>
    <w:rsid w:val="00475122"/>
    <w:rsid w:val="004E695D"/>
    <w:rsid w:val="0053135E"/>
    <w:rsid w:val="00554C46"/>
    <w:rsid w:val="00564888"/>
    <w:rsid w:val="005E2A22"/>
    <w:rsid w:val="005E3D35"/>
    <w:rsid w:val="005F4797"/>
    <w:rsid w:val="006027BC"/>
    <w:rsid w:val="00641E21"/>
    <w:rsid w:val="006B04A7"/>
    <w:rsid w:val="00762D4E"/>
    <w:rsid w:val="00765E69"/>
    <w:rsid w:val="00786EC6"/>
    <w:rsid w:val="007B73EC"/>
    <w:rsid w:val="007C777F"/>
    <w:rsid w:val="007D3B36"/>
    <w:rsid w:val="007E69B7"/>
    <w:rsid w:val="0081342E"/>
    <w:rsid w:val="008141DF"/>
    <w:rsid w:val="00860247"/>
    <w:rsid w:val="00875C1B"/>
    <w:rsid w:val="008A2A05"/>
    <w:rsid w:val="00904A44"/>
    <w:rsid w:val="00910B6D"/>
    <w:rsid w:val="009116E4"/>
    <w:rsid w:val="00952543"/>
    <w:rsid w:val="00990463"/>
    <w:rsid w:val="009B0F9C"/>
    <w:rsid w:val="009B32DA"/>
    <w:rsid w:val="009E00E7"/>
    <w:rsid w:val="00A03368"/>
    <w:rsid w:val="00A26659"/>
    <w:rsid w:val="00A60697"/>
    <w:rsid w:val="00A60B32"/>
    <w:rsid w:val="00A74850"/>
    <w:rsid w:val="00A846F6"/>
    <w:rsid w:val="00AF47A0"/>
    <w:rsid w:val="00B05BFB"/>
    <w:rsid w:val="00B16831"/>
    <w:rsid w:val="00B5268B"/>
    <w:rsid w:val="00B81402"/>
    <w:rsid w:val="00B9340E"/>
    <w:rsid w:val="00BE5AB6"/>
    <w:rsid w:val="00BF2155"/>
    <w:rsid w:val="00C10F70"/>
    <w:rsid w:val="00C4503F"/>
    <w:rsid w:val="00C63409"/>
    <w:rsid w:val="00CC4059"/>
    <w:rsid w:val="00CC5E12"/>
    <w:rsid w:val="00D32A91"/>
    <w:rsid w:val="00D42875"/>
    <w:rsid w:val="00D839AE"/>
    <w:rsid w:val="00DC77DB"/>
    <w:rsid w:val="00E81F20"/>
    <w:rsid w:val="00EB0AD7"/>
    <w:rsid w:val="00EE26AC"/>
    <w:rsid w:val="00EE64B5"/>
    <w:rsid w:val="00EF65F2"/>
    <w:rsid w:val="00F614A7"/>
    <w:rsid w:val="00F77E0B"/>
    <w:rsid w:val="00F8508A"/>
    <w:rsid w:val="00FD2897"/>
    <w:rsid w:val="6F92E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57E94"/>
  <w15:chartTrackingRefBased/>
  <w15:docId w15:val="{3686E2CF-8EA1-4E73-B42B-93568779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86EC6"/>
    <w:rPr>
      <w:rFonts w:ascii="Cambria" w:hAnsi="Cambria"/>
      <w:sz w:val="24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04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B04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B0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1091</Words>
  <Characters>6550</Characters>
  <Application>Microsoft Office Word</Application>
  <DocSecurity>0</DocSecurity>
  <Lines>54</Lines>
  <Paragraphs>15</Paragraphs>
  <ScaleCrop>false</ScaleCrop>
  <Company>TOSHIBA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Anna Pikus</cp:lastModifiedBy>
  <cp:revision>5</cp:revision>
  <cp:lastPrinted>2020-10-15T18:55:00Z</cp:lastPrinted>
  <dcterms:created xsi:type="dcterms:W3CDTF">2023-09-28T11:38:00Z</dcterms:created>
  <dcterms:modified xsi:type="dcterms:W3CDTF">2024-09-02T10:07:00Z</dcterms:modified>
</cp:coreProperties>
</file>